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4D" w:rsidRDefault="007F61D6">
      <w:pPr>
        <w:pStyle w:val="1"/>
        <w:jc w:val="center"/>
        <w:rPr>
          <w:b/>
          <w:lang w:val="en-US"/>
        </w:rPr>
      </w:pPr>
      <w:r>
        <w:rPr>
          <w:b/>
        </w:rPr>
        <w:t>Рефераты № 4_202</w:t>
      </w:r>
      <w:r>
        <w:rPr>
          <w:b/>
          <w:lang w:val="en-US"/>
        </w:rPr>
        <w:t>1</w:t>
      </w:r>
    </w:p>
    <w:p w:rsidR="00287B4D" w:rsidRDefault="00287B4D">
      <w:pPr>
        <w:pStyle w:val="Textbody"/>
        <w:rPr>
          <w:lang w:val="ru-RU"/>
        </w:rPr>
      </w:pPr>
    </w:p>
    <w:tbl>
      <w:tblPr>
        <w:tblW w:w="10762" w:type="dxa"/>
        <w:tblLook w:val="0000" w:firstRow="0" w:lastRow="0" w:firstColumn="0" w:lastColumn="0" w:noHBand="0" w:noVBand="0"/>
      </w:tblPr>
      <w:tblGrid>
        <w:gridCol w:w="5380"/>
        <w:gridCol w:w="5382"/>
      </w:tblGrid>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Default="007F61D6">
            <w:pPr>
              <w:pStyle w:val="2"/>
              <w:rPr>
                <w:lang w:val="ru-RU"/>
              </w:rPr>
            </w:pPr>
            <w:r>
              <w:rPr>
                <w:lang w:val="ru-RU"/>
              </w:rPr>
              <w:t>Практика формирования Культуры безопасности при реализации проектов АСУ ТП для российских и зарубежных АЭС</w:t>
            </w:r>
          </w:p>
          <w:p w:rsidR="00287B4D" w:rsidRDefault="004026F5">
            <w:pPr>
              <w:pStyle w:val="a9"/>
              <w:rPr>
                <w:lang w:val="ru-RU"/>
              </w:rPr>
            </w:pPr>
            <w:r>
              <w:rPr>
                <w:lang w:val="ru-RU"/>
              </w:rPr>
              <w:t xml:space="preserve">В.П. </w:t>
            </w:r>
            <w:proofErr w:type="spellStart"/>
            <w:r>
              <w:rPr>
                <w:lang w:val="ru-RU"/>
              </w:rPr>
              <w:t>Сивоконь</w:t>
            </w:r>
            <w:proofErr w:type="spellEnd"/>
            <w:r>
              <w:rPr>
                <w:lang w:val="ru-RU"/>
              </w:rPr>
              <w:t>,</w:t>
            </w:r>
            <w:r w:rsidRPr="004026F5">
              <w:rPr>
                <w:lang w:val="ru-RU"/>
              </w:rPr>
              <w:t xml:space="preserve"> </w:t>
            </w:r>
            <w:r w:rsidR="007F61D6">
              <w:rPr>
                <w:lang w:val="ru-RU"/>
              </w:rPr>
              <w:t xml:space="preserve">Д.А. Жидков, И.О. Мищенко </w:t>
            </w:r>
          </w:p>
          <w:p w:rsidR="00287B4D" w:rsidRDefault="007F61D6">
            <w:pPr>
              <w:pStyle w:val="AuthorAffilliation"/>
              <w:jc w:val="left"/>
              <w:rPr>
                <w:rFonts w:ascii="Times New Roman" w:hAnsi="Times New Roman"/>
                <w:iCs/>
                <w:szCs w:val="24"/>
                <w:shd w:val="clear" w:color="auto" w:fill="F6F6F6"/>
                <w:lang w:val="ru-RU"/>
              </w:rPr>
            </w:pPr>
            <w:r>
              <w:rPr>
                <w:rFonts w:ascii="Times New Roman" w:hAnsi="Times New Roman"/>
                <w:szCs w:val="24"/>
                <w:lang w:val="ru-RU"/>
              </w:rPr>
              <w:t xml:space="preserve">В работе описан накопленный опыт внедрения и совершенствования культуры безопасности в практику работы АО «РАСУ», основополагающими принципами которого являются </w:t>
            </w:r>
            <w:r>
              <w:rPr>
                <w:rStyle w:val="TimesNewRoman10pt"/>
                <w:rFonts w:eastAsia="Batang"/>
                <w:bCs/>
                <w:sz w:val="24"/>
                <w:szCs w:val="24"/>
                <w:lang w:val="ru-RU"/>
              </w:rPr>
              <w:t>принципы приоритета безоп</w:t>
            </w:r>
            <w:r>
              <w:rPr>
                <w:rStyle w:val="TimesNewRoman10pt"/>
                <w:rFonts w:eastAsia="Batang"/>
                <w:sz w:val="24"/>
                <w:szCs w:val="24"/>
                <w:lang w:val="ru-RU"/>
              </w:rPr>
              <w:t xml:space="preserve">асности, </w:t>
            </w:r>
            <w:r>
              <w:rPr>
                <w:rStyle w:val="TimesNewRoman10pt"/>
                <w:rFonts w:eastAsia="Batang"/>
                <w:bCs/>
                <w:sz w:val="24"/>
                <w:szCs w:val="24"/>
                <w:lang w:val="ru-RU"/>
              </w:rPr>
              <w:t>лидерства, высоких стандартов безопасности, персональной отве</w:t>
            </w:r>
            <w:r>
              <w:rPr>
                <w:rStyle w:val="TimesNewRoman10pt"/>
                <w:rFonts w:eastAsia="Batang"/>
                <w:bCs/>
                <w:sz w:val="24"/>
                <w:szCs w:val="24"/>
                <w:lang w:val="ru-RU"/>
              </w:rPr>
              <w:t>тственности, постоянного совершенствования, высокого качества, доверия, взаимопомощи и надежной коммуникации.</w:t>
            </w:r>
          </w:p>
          <w:p w:rsidR="00287B4D" w:rsidRDefault="007F61D6">
            <w:pPr>
              <w:pStyle w:val="AuthorAffilliation"/>
              <w:spacing w:before="120"/>
              <w:jc w:val="left"/>
              <w:rPr>
                <w:rFonts w:ascii="Times New Roman" w:hAnsi="Times New Roman"/>
                <w:szCs w:val="24"/>
                <w:lang w:val="ru-RU"/>
              </w:rPr>
            </w:pPr>
            <w:r>
              <w:rPr>
                <w:rFonts w:ascii="Times New Roman" w:hAnsi="Times New Roman"/>
                <w:b/>
                <w:szCs w:val="24"/>
                <w:lang w:val="ru-RU"/>
              </w:rPr>
              <w:t>Ключевые слова:</w:t>
            </w:r>
            <w:r>
              <w:rPr>
                <w:rFonts w:ascii="Times New Roman" w:hAnsi="Times New Roman"/>
                <w:szCs w:val="24"/>
                <w:lang w:val="ru-RU"/>
              </w:rPr>
              <w:t xml:space="preserve"> </w:t>
            </w:r>
            <w:r>
              <w:rPr>
                <w:rFonts w:ascii="Times New Roman" w:hAnsi="Times New Roman"/>
                <w:iCs/>
                <w:color w:val="000000"/>
                <w:szCs w:val="24"/>
                <w:shd w:val="clear" w:color="auto" w:fill="F6F6F6"/>
                <w:lang w:val="ru-RU"/>
              </w:rPr>
              <w:t xml:space="preserve">безопасность в атомной энергетике, </w:t>
            </w:r>
            <w:r>
              <w:rPr>
                <w:rStyle w:val="TimesNewRoman10pt"/>
                <w:rFonts w:eastAsia="Batang"/>
                <w:bCs/>
                <w:sz w:val="24"/>
                <w:szCs w:val="24"/>
                <w:lang w:val="ru-RU"/>
              </w:rPr>
              <w:t>стандарт безопасности, персональная ответственность, нормативные документы.</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rsidP="004026F5">
            <w:pPr>
              <w:pStyle w:val="2"/>
            </w:pPr>
            <w:r w:rsidRPr="002C2239">
              <w:t>Innovation of Safet</w:t>
            </w:r>
            <w:r w:rsidRPr="002C2239">
              <w:t>y Culture in the implementation of APCS projects for Russian and foreign NPPs</w:t>
            </w:r>
            <w:r w:rsidRPr="002C2239">
              <w:t xml:space="preserve"> </w:t>
            </w:r>
          </w:p>
          <w:p w:rsidR="00287B4D" w:rsidRPr="002C2239" w:rsidRDefault="007F61D6" w:rsidP="004026F5">
            <w:pPr>
              <w:pStyle w:val="a9"/>
            </w:pPr>
            <w:r>
              <w:t xml:space="preserve">V.P. </w:t>
            </w:r>
            <w:proofErr w:type="spellStart"/>
            <w:r w:rsidRPr="007F61D6">
              <w:t>Sivokon</w:t>
            </w:r>
            <w:proofErr w:type="spellEnd"/>
            <w:r w:rsidRPr="007F61D6">
              <w:t xml:space="preserve">, </w:t>
            </w:r>
            <w:r w:rsidRPr="002C2239">
              <w:t xml:space="preserve">D.A. </w:t>
            </w:r>
            <w:proofErr w:type="spellStart"/>
            <w:r w:rsidRPr="002C2239">
              <w:t>Zhidkov</w:t>
            </w:r>
            <w:proofErr w:type="spellEnd"/>
            <w:r w:rsidRPr="002C2239">
              <w:t xml:space="preserve">, I.O. </w:t>
            </w:r>
            <w:proofErr w:type="spellStart"/>
            <w:r w:rsidRPr="002C2239">
              <w:t>Mischenko</w:t>
            </w:r>
            <w:proofErr w:type="spellEnd"/>
            <w:r w:rsidRPr="002C2239">
              <w:t xml:space="preserve"> </w:t>
            </w:r>
          </w:p>
          <w:p w:rsidR="00287B4D" w:rsidRPr="002C2239" w:rsidRDefault="007F61D6">
            <w:pPr>
              <w:rPr>
                <w:sz w:val="24"/>
                <w:szCs w:val="24"/>
                <w:lang w:val="en-US"/>
              </w:rPr>
            </w:pPr>
            <w:r w:rsidRPr="002C2239">
              <w:rPr>
                <w:sz w:val="24"/>
                <w:szCs w:val="24"/>
                <w:lang w:val="en-US"/>
              </w:rPr>
              <w:t>The paper describes the current experience of introducing and improving safety culture in the practice of «RASU» JSC, the fundamental principles of which are the princi</w:t>
            </w:r>
            <w:bookmarkStart w:id="0" w:name="_GoBack"/>
            <w:bookmarkEnd w:id="0"/>
            <w:r w:rsidRPr="002C2239">
              <w:rPr>
                <w:sz w:val="24"/>
                <w:szCs w:val="24"/>
                <w:lang w:val="en-US"/>
              </w:rPr>
              <w:t>ples of safety priority, leadership, high safety standards, personal responsibility, con</w:t>
            </w:r>
            <w:r w:rsidRPr="002C2239">
              <w:rPr>
                <w:sz w:val="24"/>
                <w:szCs w:val="24"/>
                <w:lang w:val="en-US"/>
              </w:rPr>
              <w:t xml:space="preserve">tinuous improvement, high quality, trust, mutual assistance and reliable communication. </w:t>
            </w:r>
          </w:p>
          <w:p w:rsidR="00287B4D" w:rsidRPr="002C2239" w:rsidRDefault="00287B4D">
            <w:pPr>
              <w:rPr>
                <w:sz w:val="24"/>
                <w:szCs w:val="24"/>
                <w:lang w:val="en-US"/>
              </w:rPr>
            </w:pPr>
          </w:p>
          <w:p w:rsidR="00287B4D" w:rsidRPr="002C2239" w:rsidRDefault="007F61D6">
            <w:pPr>
              <w:rPr>
                <w:sz w:val="24"/>
                <w:szCs w:val="24"/>
                <w:lang w:val="en-US"/>
              </w:rPr>
            </w:pPr>
            <w:r w:rsidRPr="002C2239">
              <w:rPr>
                <w:b/>
                <w:bCs/>
                <w:sz w:val="24"/>
                <w:szCs w:val="24"/>
                <w:lang w:val="en-US"/>
              </w:rPr>
              <w:t xml:space="preserve">Key words: </w:t>
            </w:r>
            <w:r w:rsidRPr="002C2239">
              <w:rPr>
                <w:sz w:val="24"/>
                <w:szCs w:val="24"/>
                <w:lang w:val="en-US"/>
              </w:rPr>
              <w:t>safety in nuclear power, safety standard, personal responsibility, regulatory documents.</w:t>
            </w:r>
          </w:p>
        </w:tc>
      </w:tr>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pStyle w:val="2"/>
              <w:rPr>
                <w:lang w:val="ru-RU"/>
              </w:rPr>
            </w:pPr>
            <w:r w:rsidRPr="002C2239">
              <w:rPr>
                <w:lang w:val="ru-RU"/>
              </w:rPr>
              <w:t>Пути снижения содержания водорода в стали за счет совершенствован</w:t>
            </w:r>
            <w:r w:rsidRPr="002C2239">
              <w:rPr>
                <w:lang w:val="ru-RU"/>
              </w:rPr>
              <w:t>ия технологии выплавки полупродукта в современной ДСП</w:t>
            </w:r>
          </w:p>
          <w:p w:rsidR="00287B4D" w:rsidRDefault="007F61D6">
            <w:pPr>
              <w:pStyle w:val="a9"/>
              <w:rPr>
                <w:lang w:val="ru-RU"/>
              </w:rPr>
            </w:pPr>
            <w:r>
              <w:rPr>
                <w:lang w:val="ru-RU"/>
              </w:rPr>
              <w:t xml:space="preserve">С.В. Подкур, Г.И. Котельников, В.В. Аксенова, </w:t>
            </w:r>
            <w:r w:rsidR="004026F5">
              <w:rPr>
                <w:lang w:val="ru-RU"/>
              </w:rPr>
              <w:br/>
            </w:r>
            <w:r>
              <w:rPr>
                <w:lang w:val="ru-RU"/>
              </w:rPr>
              <w:t xml:space="preserve">С.А. Сомов, С.А. </w:t>
            </w:r>
            <w:proofErr w:type="spellStart"/>
            <w:r>
              <w:rPr>
                <w:lang w:val="ru-RU"/>
              </w:rPr>
              <w:t>Ботников</w:t>
            </w:r>
            <w:proofErr w:type="spellEnd"/>
            <w:r>
              <w:rPr>
                <w:lang w:val="ru-RU"/>
              </w:rPr>
              <w:t xml:space="preserve">, </w:t>
            </w:r>
            <w:proofErr w:type="spellStart"/>
            <w:r>
              <w:rPr>
                <w:lang w:val="ru-RU"/>
              </w:rPr>
              <w:t>Х.Абдельвахед</w:t>
            </w:r>
            <w:proofErr w:type="spellEnd"/>
            <w:r>
              <w:rPr>
                <w:lang w:val="ru-RU"/>
              </w:rPr>
              <w:t xml:space="preserve">, </w:t>
            </w:r>
            <w:r w:rsidR="004026F5">
              <w:rPr>
                <w:lang w:val="ru-RU"/>
              </w:rPr>
              <w:br/>
            </w:r>
            <w:r>
              <w:rPr>
                <w:lang w:val="ru-RU"/>
              </w:rPr>
              <w:t xml:space="preserve">А.И. </w:t>
            </w:r>
            <w:proofErr w:type="spellStart"/>
            <w:r>
              <w:rPr>
                <w:lang w:val="ru-RU"/>
              </w:rPr>
              <w:t>Хассан</w:t>
            </w:r>
            <w:proofErr w:type="spellEnd"/>
          </w:p>
          <w:p w:rsidR="00287B4D" w:rsidRPr="002C2239" w:rsidRDefault="007F61D6">
            <w:pPr>
              <w:pStyle w:val="AuthorAffilliation"/>
              <w:jc w:val="left"/>
              <w:rPr>
                <w:rFonts w:ascii="Times New Roman" w:hAnsi="Times New Roman"/>
                <w:szCs w:val="24"/>
                <w:lang w:val="ru-RU"/>
              </w:rPr>
            </w:pPr>
            <w:r w:rsidRPr="002C2239">
              <w:rPr>
                <w:rFonts w:ascii="Times New Roman" w:hAnsi="Times New Roman"/>
                <w:szCs w:val="24"/>
                <w:lang w:val="ru-RU"/>
              </w:rPr>
              <w:t>В работе рассмотрены методы снижения содержания водорода в стали за счет управления технологией плавки</w:t>
            </w:r>
            <w:r w:rsidRPr="002C2239">
              <w:rPr>
                <w:rFonts w:ascii="Times New Roman" w:hAnsi="Times New Roman"/>
                <w:szCs w:val="24"/>
                <w:lang w:val="ru-RU"/>
              </w:rPr>
              <w:t xml:space="preserve"> в дуговой сталеплавильной печи.</w:t>
            </w:r>
          </w:p>
          <w:p w:rsidR="00287B4D" w:rsidRDefault="007F61D6">
            <w:pPr>
              <w:pStyle w:val="AuthorAffilliation"/>
              <w:spacing w:before="120"/>
              <w:jc w:val="left"/>
              <w:rPr>
                <w:rFonts w:ascii="Times New Roman" w:hAnsi="Times New Roman"/>
                <w:szCs w:val="24"/>
                <w:lang w:val="ru-RU"/>
              </w:rPr>
            </w:pPr>
            <w:r>
              <w:rPr>
                <w:rFonts w:ascii="Times New Roman" w:hAnsi="Times New Roman"/>
                <w:b/>
                <w:szCs w:val="24"/>
                <w:lang w:val="ru-RU"/>
              </w:rPr>
              <w:t>Ключевые слова:</w:t>
            </w:r>
            <w:r>
              <w:rPr>
                <w:rFonts w:ascii="Times New Roman" w:hAnsi="Times New Roman"/>
                <w:szCs w:val="24"/>
                <w:lang w:val="ru-RU"/>
              </w:rPr>
              <w:t xml:space="preserve"> водород, «болото», масса шлака, ДСП.</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Default="007F61D6">
            <w:pPr>
              <w:pStyle w:val="2"/>
            </w:pPr>
            <w:r>
              <w:t xml:space="preserve">Ways to reduce the hydrogen content in steel by improving the smelting technology of </w:t>
            </w:r>
            <w:proofErr w:type="spellStart"/>
            <w:r>
              <w:t>hulfproduct</w:t>
            </w:r>
            <w:proofErr w:type="spellEnd"/>
            <w:r>
              <w:t xml:space="preserve"> in a modern EAF</w:t>
            </w:r>
          </w:p>
          <w:p w:rsidR="00287B4D" w:rsidRDefault="007F61D6">
            <w:pPr>
              <w:pStyle w:val="a9"/>
            </w:pPr>
            <w:r>
              <w:t xml:space="preserve">S.V. </w:t>
            </w:r>
            <w:proofErr w:type="spellStart"/>
            <w:r>
              <w:t>Podkur</w:t>
            </w:r>
            <w:proofErr w:type="spellEnd"/>
            <w:r>
              <w:t xml:space="preserve">, G.I. </w:t>
            </w:r>
            <w:proofErr w:type="spellStart"/>
            <w:r>
              <w:t>Kotelnicov</w:t>
            </w:r>
            <w:proofErr w:type="spellEnd"/>
            <w:r>
              <w:t xml:space="preserve">, V.V. </w:t>
            </w:r>
            <w:proofErr w:type="spellStart"/>
            <w:r>
              <w:t>Axenova</w:t>
            </w:r>
            <w:proofErr w:type="spellEnd"/>
            <w:r>
              <w:t xml:space="preserve">, S.A. </w:t>
            </w:r>
            <w:proofErr w:type="spellStart"/>
            <w:r>
              <w:t>Somov</w:t>
            </w:r>
            <w:proofErr w:type="spellEnd"/>
            <w:r>
              <w:t>,</w:t>
            </w:r>
            <w:r>
              <w:rPr>
                <w:vertAlign w:val="superscript"/>
              </w:rPr>
              <w:t xml:space="preserve"> </w:t>
            </w:r>
            <w:r>
              <w:t>S</w:t>
            </w:r>
            <w:r>
              <w:t xml:space="preserve">.A. </w:t>
            </w:r>
            <w:proofErr w:type="spellStart"/>
            <w:r>
              <w:t>Botnikov</w:t>
            </w:r>
            <w:proofErr w:type="spellEnd"/>
            <w:r>
              <w:t xml:space="preserve">, </w:t>
            </w:r>
            <w:proofErr w:type="spellStart"/>
            <w:r>
              <w:t>H.Abdelwahed</w:t>
            </w:r>
            <w:proofErr w:type="spellEnd"/>
            <w:r>
              <w:t>, A.I. Hassan</w:t>
            </w:r>
          </w:p>
          <w:p w:rsidR="00287B4D" w:rsidRDefault="007F61D6">
            <w:pPr>
              <w:pStyle w:val="AuthorAffilliation"/>
              <w:jc w:val="left"/>
              <w:rPr>
                <w:rFonts w:ascii="Times New Roman" w:hAnsi="Times New Roman"/>
                <w:szCs w:val="24"/>
              </w:rPr>
            </w:pPr>
            <w:r>
              <w:rPr>
                <w:rFonts w:ascii="Times New Roman" w:hAnsi="Times New Roman"/>
                <w:szCs w:val="24"/>
              </w:rPr>
              <w:t xml:space="preserve">Methods of reducing the hydrogen content in steel by controlling the smelting technology in an arc steel-making furnace </w:t>
            </w:r>
            <w:proofErr w:type="gramStart"/>
            <w:r>
              <w:rPr>
                <w:rFonts w:ascii="Times New Roman" w:hAnsi="Times New Roman"/>
                <w:szCs w:val="24"/>
              </w:rPr>
              <w:t>are considered</w:t>
            </w:r>
            <w:proofErr w:type="gramEnd"/>
            <w:r>
              <w:rPr>
                <w:rFonts w:ascii="Times New Roman" w:hAnsi="Times New Roman"/>
                <w:szCs w:val="24"/>
              </w:rPr>
              <w:t xml:space="preserve"> in the paper.</w:t>
            </w:r>
          </w:p>
          <w:p w:rsidR="00287B4D" w:rsidRDefault="007F61D6">
            <w:pPr>
              <w:pStyle w:val="AuthorAffilliation"/>
              <w:spacing w:before="120"/>
              <w:jc w:val="left"/>
              <w:rPr>
                <w:rFonts w:ascii="Times New Roman" w:hAnsi="Times New Roman"/>
                <w:szCs w:val="24"/>
              </w:rPr>
            </w:pPr>
            <w:r>
              <w:rPr>
                <w:rFonts w:ascii="Times New Roman" w:hAnsi="Times New Roman"/>
                <w:b/>
                <w:szCs w:val="24"/>
              </w:rPr>
              <w:t>Keywords:</w:t>
            </w:r>
            <w:r>
              <w:rPr>
                <w:rFonts w:ascii="Times New Roman" w:hAnsi="Times New Roman"/>
                <w:szCs w:val="24"/>
              </w:rPr>
              <w:t xml:space="preserve"> hydrogen, "swamp", slag mass, EAF.</w:t>
            </w:r>
          </w:p>
        </w:tc>
      </w:tr>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pStyle w:val="2"/>
              <w:rPr>
                <w:lang w:val="ru-RU"/>
              </w:rPr>
            </w:pPr>
            <w:r w:rsidRPr="002C2239">
              <w:rPr>
                <w:lang w:val="ru-RU"/>
              </w:rPr>
              <w:t>Исследование процесса</w:t>
            </w:r>
            <w:r w:rsidRPr="002C2239">
              <w:rPr>
                <w:lang w:val="ru-RU"/>
              </w:rPr>
              <w:t xml:space="preserve"> глубокой </w:t>
            </w:r>
            <w:proofErr w:type="spellStart"/>
            <w:r w:rsidRPr="002C2239">
              <w:rPr>
                <w:lang w:val="ru-RU"/>
              </w:rPr>
              <w:t>дефосфорации</w:t>
            </w:r>
            <w:proofErr w:type="spellEnd"/>
            <w:r w:rsidRPr="002C2239">
              <w:rPr>
                <w:lang w:val="ru-RU"/>
              </w:rPr>
              <w:t xml:space="preserve"> в дуговой печи ДСП-120 </w:t>
            </w:r>
          </w:p>
          <w:p w:rsidR="00287B4D" w:rsidRPr="002C2239" w:rsidRDefault="007F61D6">
            <w:pPr>
              <w:pStyle w:val="a9"/>
              <w:rPr>
                <w:lang w:val="ru-RU"/>
              </w:rPr>
            </w:pPr>
            <w:r>
              <w:rPr>
                <w:lang w:val="ru-RU"/>
              </w:rPr>
              <w:t>В</w:t>
            </w:r>
            <w:r w:rsidRPr="002C2239">
              <w:rPr>
                <w:lang w:val="ru-RU"/>
              </w:rPr>
              <w:t>.</w:t>
            </w:r>
            <w:r>
              <w:rPr>
                <w:lang w:val="ru-RU"/>
              </w:rPr>
              <w:t>А</w:t>
            </w:r>
            <w:r w:rsidRPr="002C2239">
              <w:rPr>
                <w:lang w:val="ru-RU"/>
              </w:rPr>
              <w:t xml:space="preserve">. </w:t>
            </w:r>
            <w:r>
              <w:rPr>
                <w:lang w:val="ru-RU"/>
              </w:rPr>
              <w:t>Новиков</w:t>
            </w:r>
            <w:r w:rsidRPr="002C2239">
              <w:rPr>
                <w:lang w:val="ru-RU"/>
              </w:rPr>
              <w:t xml:space="preserve">, </w:t>
            </w:r>
            <w:r>
              <w:rPr>
                <w:lang w:val="ru-RU"/>
              </w:rPr>
              <w:t>С</w:t>
            </w:r>
            <w:r w:rsidRPr="002C2239">
              <w:rPr>
                <w:lang w:val="ru-RU"/>
              </w:rPr>
              <w:t>.</w:t>
            </w:r>
            <w:r>
              <w:rPr>
                <w:lang w:val="ru-RU"/>
              </w:rPr>
              <w:t>В</w:t>
            </w:r>
            <w:r w:rsidRPr="002C2239">
              <w:rPr>
                <w:lang w:val="ru-RU"/>
              </w:rPr>
              <w:t xml:space="preserve">. </w:t>
            </w:r>
            <w:r>
              <w:rPr>
                <w:lang w:val="ru-RU"/>
              </w:rPr>
              <w:t>Новиков</w:t>
            </w:r>
            <w:r w:rsidRPr="002C2239">
              <w:rPr>
                <w:lang w:val="ru-RU"/>
              </w:rPr>
              <w:t xml:space="preserve">, </w:t>
            </w:r>
            <w:r>
              <w:rPr>
                <w:lang w:val="ru-RU"/>
              </w:rPr>
              <w:t>В</w:t>
            </w:r>
            <w:r w:rsidRPr="002C2239">
              <w:rPr>
                <w:lang w:val="ru-RU"/>
              </w:rPr>
              <w:t>.</w:t>
            </w:r>
            <w:r>
              <w:rPr>
                <w:lang w:val="ru-RU"/>
              </w:rPr>
              <w:t>А</w:t>
            </w:r>
            <w:r w:rsidRPr="002C2239">
              <w:rPr>
                <w:lang w:val="ru-RU"/>
              </w:rPr>
              <w:t xml:space="preserve">. </w:t>
            </w:r>
            <w:r>
              <w:rPr>
                <w:lang w:val="ru-RU"/>
              </w:rPr>
              <w:t>Царёв</w:t>
            </w:r>
            <w:r w:rsidRPr="002C2239">
              <w:rPr>
                <w:lang w:val="ru-RU"/>
              </w:rPr>
              <w:t xml:space="preserve">, </w:t>
            </w:r>
            <w:r w:rsidR="004026F5">
              <w:rPr>
                <w:lang w:val="ru-RU"/>
              </w:rPr>
              <w:br/>
            </w:r>
            <w:r>
              <w:rPr>
                <w:lang w:val="ru-RU"/>
              </w:rPr>
              <w:t>А</w:t>
            </w:r>
            <w:r w:rsidRPr="002C2239">
              <w:rPr>
                <w:lang w:val="ru-RU"/>
              </w:rPr>
              <w:t>.</w:t>
            </w:r>
            <w:r>
              <w:rPr>
                <w:lang w:val="ru-RU"/>
              </w:rPr>
              <w:t>П</w:t>
            </w:r>
            <w:r w:rsidRPr="002C2239">
              <w:rPr>
                <w:lang w:val="ru-RU"/>
              </w:rPr>
              <w:t xml:space="preserve">. </w:t>
            </w:r>
            <w:r>
              <w:rPr>
                <w:lang w:val="ru-RU"/>
              </w:rPr>
              <w:t>Куликов</w:t>
            </w:r>
            <w:r w:rsidRPr="002C2239">
              <w:rPr>
                <w:lang w:val="ru-RU"/>
              </w:rPr>
              <w:t xml:space="preserve">, </w:t>
            </w:r>
            <w:r>
              <w:rPr>
                <w:lang w:val="ru-RU"/>
              </w:rPr>
              <w:t>И</w:t>
            </w:r>
            <w:r w:rsidRPr="002C2239">
              <w:rPr>
                <w:lang w:val="ru-RU"/>
              </w:rPr>
              <w:t>.</w:t>
            </w:r>
            <w:r>
              <w:rPr>
                <w:lang w:val="ru-RU"/>
              </w:rPr>
              <w:t>А</w:t>
            </w:r>
            <w:r w:rsidRPr="002C2239">
              <w:rPr>
                <w:lang w:val="ru-RU"/>
              </w:rPr>
              <w:t xml:space="preserve">. </w:t>
            </w:r>
            <w:r>
              <w:rPr>
                <w:lang w:val="ru-RU"/>
              </w:rPr>
              <w:t>Щепкин</w:t>
            </w:r>
            <w:r w:rsidRPr="002C2239">
              <w:rPr>
                <w:lang w:val="ru-RU"/>
              </w:rPr>
              <w:t xml:space="preserve">, </w:t>
            </w:r>
            <w:r>
              <w:rPr>
                <w:lang w:val="ru-RU"/>
              </w:rPr>
              <w:t>С</w:t>
            </w:r>
            <w:r w:rsidRPr="002C2239">
              <w:rPr>
                <w:lang w:val="ru-RU"/>
              </w:rPr>
              <w:t>.</w:t>
            </w:r>
            <w:r>
              <w:rPr>
                <w:lang w:val="ru-RU"/>
              </w:rPr>
              <w:t>Н</w:t>
            </w:r>
            <w:r w:rsidRPr="002C2239">
              <w:rPr>
                <w:lang w:val="ru-RU"/>
              </w:rPr>
              <w:t xml:space="preserve">. </w:t>
            </w:r>
            <w:r>
              <w:rPr>
                <w:lang w:val="ru-RU"/>
              </w:rPr>
              <w:t>Кузнецов</w:t>
            </w:r>
            <w:r w:rsidRPr="002C2239">
              <w:rPr>
                <w:lang w:val="ru-RU"/>
              </w:rPr>
              <w:t xml:space="preserve">, </w:t>
            </w:r>
            <w:proofErr w:type="spellStart"/>
            <w:r>
              <w:rPr>
                <w:lang w:val="ru-RU"/>
              </w:rPr>
              <w:t>В</w:t>
            </w:r>
            <w:r w:rsidRPr="002C2239">
              <w:rPr>
                <w:lang w:val="ru-RU"/>
              </w:rPr>
              <w:t>.</w:t>
            </w:r>
            <w:r>
              <w:rPr>
                <w:lang w:val="ru-RU"/>
              </w:rPr>
              <w:t>К</w:t>
            </w:r>
            <w:r w:rsidRPr="002C2239">
              <w:rPr>
                <w:lang w:val="ru-RU"/>
              </w:rPr>
              <w:t>.</w:t>
            </w:r>
            <w:r>
              <w:rPr>
                <w:lang w:val="ru-RU"/>
              </w:rPr>
              <w:t>Ященко</w:t>
            </w:r>
            <w:proofErr w:type="spellEnd"/>
            <w:r w:rsidRPr="002C2239">
              <w:rPr>
                <w:lang w:val="ru-RU"/>
              </w:rPr>
              <w:t xml:space="preserve"> </w:t>
            </w:r>
          </w:p>
          <w:p w:rsidR="00287B4D" w:rsidRPr="002C2239" w:rsidRDefault="007F61D6">
            <w:pPr>
              <w:pStyle w:val="AuthorAffilliation"/>
              <w:jc w:val="left"/>
              <w:rPr>
                <w:rFonts w:ascii="Times New Roman" w:hAnsi="Times New Roman"/>
                <w:szCs w:val="24"/>
                <w:lang w:val="ru-RU"/>
              </w:rPr>
            </w:pPr>
            <w:r w:rsidRPr="002C2239">
              <w:rPr>
                <w:rFonts w:ascii="Times New Roman" w:hAnsi="Times New Roman"/>
                <w:szCs w:val="24"/>
                <w:lang w:val="ru-RU"/>
              </w:rPr>
              <w:t xml:space="preserve">Получение в стали низкого и сверхнизкого содержания фосфора особенно важно для атомного машиностроения, поскольку </w:t>
            </w:r>
            <w:r w:rsidRPr="002C2239">
              <w:rPr>
                <w:rFonts w:ascii="Times New Roman" w:hAnsi="Times New Roman"/>
                <w:szCs w:val="24"/>
                <w:lang w:val="ru-RU"/>
              </w:rPr>
              <w:t>повышенные концентрации фосфора приводят к деградации механических и служебных свойств изделий после облучения в ядерных реакторах.</w:t>
            </w:r>
          </w:p>
          <w:p w:rsidR="00287B4D" w:rsidRPr="002C2239" w:rsidRDefault="007F61D6">
            <w:pPr>
              <w:pStyle w:val="AuthorAffilliation"/>
              <w:jc w:val="left"/>
              <w:rPr>
                <w:rFonts w:ascii="Times New Roman" w:hAnsi="Times New Roman"/>
                <w:szCs w:val="24"/>
                <w:lang w:val="ru-RU"/>
              </w:rPr>
            </w:pPr>
            <w:r>
              <w:rPr>
                <w:rFonts w:ascii="Times New Roman" w:hAnsi="Times New Roman"/>
                <w:szCs w:val="24"/>
                <w:lang w:val="ru-RU"/>
              </w:rPr>
              <w:t>В данной работе получены зависимости коэффициента распределения фосфора между металлом и шлаком от состава шлака, которые по</w:t>
            </w:r>
            <w:r>
              <w:rPr>
                <w:rFonts w:ascii="Times New Roman" w:hAnsi="Times New Roman"/>
                <w:szCs w:val="24"/>
                <w:lang w:val="ru-RU"/>
              </w:rPr>
              <w:t xml:space="preserve">зволяют выбрать оптимальный состав шлака и прогнозировать величину коэффициента </w:t>
            </w:r>
            <w:r>
              <w:rPr>
                <w:rFonts w:ascii="Times New Roman" w:hAnsi="Times New Roman"/>
                <w:szCs w:val="24"/>
                <w:lang w:val="ru-RU"/>
              </w:rPr>
              <w:lastRenderedPageBreak/>
              <w:t xml:space="preserve">распределения фосфора. </w:t>
            </w:r>
            <w:r w:rsidRPr="002C2239">
              <w:rPr>
                <w:rFonts w:ascii="Times New Roman" w:hAnsi="Times New Roman"/>
                <w:szCs w:val="24"/>
                <w:lang w:val="ru-RU"/>
              </w:rPr>
              <w:t>В итоге это дает возможность прогнозировать конечное содержание фосфора.</w:t>
            </w:r>
          </w:p>
          <w:p w:rsidR="00287B4D" w:rsidRDefault="007F61D6">
            <w:pPr>
              <w:pStyle w:val="AuthorAffilliation"/>
              <w:spacing w:before="120"/>
              <w:jc w:val="left"/>
              <w:rPr>
                <w:rFonts w:ascii="Times New Roman" w:hAnsi="Times New Roman"/>
                <w:szCs w:val="24"/>
                <w:lang w:val="ru-RU"/>
              </w:rPr>
            </w:pPr>
            <w:r>
              <w:rPr>
                <w:rFonts w:ascii="Times New Roman" w:hAnsi="Times New Roman"/>
                <w:b/>
                <w:bCs/>
                <w:szCs w:val="24"/>
                <w:lang w:val="ru-RU"/>
              </w:rPr>
              <w:t>Ключевые слова:</w:t>
            </w:r>
            <w:r>
              <w:rPr>
                <w:rFonts w:ascii="Times New Roman" w:hAnsi="Times New Roman"/>
                <w:bCs/>
                <w:szCs w:val="24"/>
                <w:lang w:val="ru-RU"/>
              </w:rPr>
              <w:t xml:space="preserve"> </w:t>
            </w:r>
            <w:r>
              <w:rPr>
                <w:rFonts w:ascii="Times New Roman" w:hAnsi="Times New Roman"/>
                <w:szCs w:val="24"/>
                <w:lang w:val="ru-RU"/>
              </w:rPr>
              <w:t>корпусная сталь, концентрация фосфора в жидкой заготовке, равнов</w:t>
            </w:r>
            <w:r>
              <w:rPr>
                <w:rFonts w:ascii="Times New Roman" w:hAnsi="Times New Roman"/>
                <w:szCs w:val="24"/>
                <w:lang w:val="ru-RU"/>
              </w:rPr>
              <w:t xml:space="preserve">есное значение, </w:t>
            </w:r>
            <w:proofErr w:type="spellStart"/>
            <w:r>
              <w:rPr>
                <w:rFonts w:ascii="Times New Roman" w:hAnsi="Times New Roman"/>
                <w:szCs w:val="24"/>
                <w:lang w:val="ru-RU"/>
              </w:rPr>
              <w:t>дефосфорация</w:t>
            </w:r>
            <w:proofErr w:type="spellEnd"/>
            <w:r>
              <w:rPr>
                <w:rFonts w:ascii="Times New Roman" w:hAnsi="Times New Roman"/>
                <w:szCs w:val="24"/>
                <w:lang w:val="ru-RU"/>
              </w:rPr>
              <w:t>.</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rsidP="004026F5">
            <w:pPr>
              <w:pStyle w:val="2"/>
            </w:pPr>
            <w:r w:rsidRPr="004026F5">
              <w:lastRenderedPageBreak/>
              <w:t xml:space="preserve">Investigation of the deep </w:t>
            </w:r>
            <w:proofErr w:type="spellStart"/>
            <w:r w:rsidRPr="004026F5">
              <w:t>dephosphorization</w:t>
            </w:r>
            <w:proofErr w:type="spellEnd"/>
            <w:r w:rsidRPr="004026F5">
              <w:t xml:space="preserve"> process </w:t>
            </w:r>
            <w:proofErr w:type="gramStart"/>
            <w:r w:rsidRPr="004026F5">
              <w:t xml:space="preserve">in  </w:t>
            </w:r>
            <w:r w:rsidRPr="004026F5">
              <w:t>ДСП</w:t>
            </w:r>
            <w:proofErr w:type="gramEnd"/>
            <w:r w:rsidRPr="004026F5">
              <w:t>-120</w:t>
            </w:r>
            <w:r w:rsidRPr="002C2239">
              <w:t xml:space="preserve"> </w:t>
            </w:r>
            <w:r w:rsidRPr="002C2239">
              <w:t>arc furnace</w:t>
            </w:r>
          </w:p>
          <w:p w:rsidR="00287B4D" w:rsidRPr="002C2239" w:rsidRDefault="007F61D6" w:rsidP="004026F5">
            <w:pPr>
              <w:pStyle w:val="a9"/>
            </w:pPr>
            <w:r w:rsidRPr="002C2239">
              <w:t xml:space="preserve">V.A. </w:t>
            </w:r>
            <w:proofErr w:type="spellStart"/>
            <w:r w:rsidRPr="002C2239">
              <w:t>Novikov</w:t>
            </w:r>
            <w:proofErr w:type="spellEnd"/>
            <w:r w:rsidRPr="002C2239">
              <w:t xml:space="preserve">, S.V. </w:t>
            </w:r>
            <w:proofErr w:type="spellStart"/>
            <w:r w:rsidRPr="002C2239">
              <w:t>Novikov</w:t>
            </w:r>
            <w:proofErr w:type="spellEnd"/>
            <w:r w:rsidRPr="002C2239">
              <w:t xml:space="preserve">, V.A. </w:t>
            </w:r>
            <w:proofErr w:type="spellStart"/>
            <w:r w:rsidRPr="002C2239">
              <w:t>Tsarev</w:t>
            </w:r>
            <w:proofErr w:type="spellEnd"/>
            <w:r w:rsidRPr="002C2239">
              <w:t xml:space="preserve">, A.P. </w:t>
            </w:r>
            <w:proofErr w:type="spellStart"/>
            <w:r w:rsidRPr="002C2239">
              <w:t>Kulikov</w:t>
            </w:r>
            <w:proofErr w:type="spellEnd"/>
            <w:r w:rsidRPr="002C2239">
              <w:t xml:space="preserve">, I.A. </w:t>
            </w:r>
            <w:proofErr w:type="spellStart"/>
            <w:r w:rsidRPr="002C2239">
              <w:t>Shchepkin</w:t>
            </w:r>
            <w:proofErr w:type="spellEnd"/>
            <w:r w:rsidRPr="002C2239">
              <w:t xml:space="preserve">, S.N. </w:t>
            </w:r>
            <w:proofErr w:type="spellStart"/>
            <w:r w:rsidRPr="002C2239">
              <w:t>Kuznetsov</w:t>
            </w:r>
            <w:proofErr w:type="spellEnd"/>
            <w:r w:rsidRPr="002C2239">
              <w:t xml:space="preserve">, V.K. </w:t>
            </w:r>
            <w:proofErr w:type="spellStart"/>
            <w:r w:rsidRPr="002C2239">
              <w:t>Yashchenko</w:t>
            </w:r>
            <w:proofErr w:type="spellEnd"/>
            <w:r w:rsidRPr="002C2239">
              <w:t xml:space="preserve"> </w:t>
            </w:r>
          </w:p>
          <w:p w:rsidR="00287B4D" w:rsidRPr="002C2239" w:rsidRDefault="007F61D6">
            <w:pPr>
              <w:rPr>
                <w:sz w:val="24"/>
                <w:szCs w:val="24"/>
                <w:lang w:val="en-US"/>
              </w:rPr>
            </w:pPr>
            <w:r w:rsidRPr="002C2239">
              <w:rPr>
                <w:sz w:val="24"/>
                <w:szCs w:val="24"/>
                <w:lang w:val="en-US"/>
              </w:rPr>
              <w:t>Obtaining a low and ultra-low phosphorus content in steel is especially important for nuclear engineering, since increased phosphorus concentrations lead to degradation of the mechanical and service properties of products after irradiation in nuclear react</w:t>
            </w:r>
            <w:r w:rsidRPr="002C2239">
              <w:rPr>
                <w:sz w:val="24"/>
                <w:szCs w:val="24"/>
                <w:lang w:val="en-US"/>
              </w:rPr>
              <w:t xml:space="preserve">ors. In this work, the dependences of the distribution coefficient of phosphorus between the metal and the slag on the composition of the slag </w:t>
            </w:r>
            <w:proofErr w:type="gramStart"/>
            <w:r w:rsidRPr="002C2239">
              <w:rPr>
                <w:sz w:val="24"/>
                <w:szCs w:val="24"/>
                <w:lang w:val="en-US"/>
              </w:rPr>
              <w:t>are obtained</w:t>
            </w:r>
            <w:proofErr w:type="gramEnd"/>
            <w:r w:rsidRPr="002C2239">
              <w:rPr>
                <w:sz w:val="24"/>
                <w:szCs w:val="24"/>
                <w:lang w:val="en-US"/>
              </w:rPr>
              <w:t>, which make it possible to select the optimal composition of the slag and predict the value of the d</w:t>
            </w:r>
            <w:r w:rsidRPr="002C2239">
              <w:rPr>
                <w:sz w:val="24"/>
                <w:szCs w:val="24"/>
                <w:lang w:val="en-US"/>
              </w:rPr>
              <w:t xml:space="preserve">istribution coefficient of phosphorus. As a result, </w:t>
            </w:r>
            <w:r w:rsidRPr="002C2239">
              <w:rPr>
                <w:sz w:val="24"/>
                <w:szCs w:val="24"/>
                <w:lang w:val="en-US"/>
              </w:rPr>
              <w:lastRenderedPageBreak/>
              <w:t xml:space="preserve">this makes it possible to predict the final phosphorus content. </w:t>
            </w:r>
          </w:p>
          <w:p w:rsidR="00287B4D" w:rsidRPr="002C2239" w:rsidRDefault="007F61D6">
            <w:pPr>
              <w:rPr>
                <w:sz w:val="24"/>
                <w:szCs w:val="24"/>
                <w:lang w:val="en-US"/>
              </w:rPr>
            </w:pPr>
            <w:r w:rsidRPr="002C2239">
              <w:rPr>
                <w:b/>
                <w:bCs/>
                <w:sz w:val="24"/>
                <w:szCs w:val="24"/>
                <w:lang w:val="en-US"/>
              </w:rPr>
              <w:t xml:space="preserve">Key words: </w:t>
            </w:r>
            <w:r w:rsidRPr="002C2239">
              <w:rPr>
                <w:sz w:val="24"/>
                <w:szCs w:val="24"/>
                <w:lang w:val="en-US"/>
              </w:rPr>
              <w:t xml:space="preserve">case steel, phosphorus concentration in a liquid billet, equilibrium value, </w:t>
            </w:r>
            <w:proofErr w:type="spellStart"/>
            <w:r w:rsidRPr="002C2239">
              <w:rPr>
                <w:sz w:val="24"/>
                <w:szCs w:val="24"/>
                <w:lang w:val="en-US"/>
              </w:rPr>
              <w:t>dephosphorization</w:t>
            </w:r>
            <w:proofErr w:type="spellEnd"/>
            <w:r w:rsidRPr="002C2239">
              <w:rPr>
                <w:sz w:val="24"/>
                <w:szCs w:val="24"/>
                <w:lang w:val="en-US"/>
              </w:rPr>
              <w:t>.</w:t>
            </w:r>
          </w:p>
        </w:tc>
      </w:tr>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pStyle w:val="2"/>
              <w:rPr>
                <w:lang w:val="ru-RU"/>
              </w:rPr>
            </w:pPr>
            <w:r w:rsidRPr="002C2239">
              <w:rPr>
                <w:lang w:val="ru-RU"/>
              </w:rPr>
              <w:lastRenderedPageBreak/>
              <w:t>Литейные износостойкие стали для</w:t>
            </w:r>
            <w:r w:rsidRPr="002C2239">
              <w:rPr>
                <w:lang w:val="ru-RU"/>
              </w:rPr>
              <w:t xml:space="preserve"> горнорудного оборудования</w:t>
            </w:r>
          </w:p>
          <w:p w:rsidR="00287B4D" w:rsidRPr="002C2239" w:rsidRDefault="007F61D6">
            <w:pPr>
              <w:pStyle w:val="a9"/>
              <w:rPr>
                <w:lang w:val="ru-RU"/>
              </w:rPr>
            </w:pPr>
            <w:r w:rsidRPr="002C2239">
              <w:rPr>
                <w:lang w:val="ru-RU"/>
              </w:rPr>
              <w:t xml:space="preserve">А.Ф. Дегтярев, В.Н. </w:t>
            </w:r>
            <w:proofErr w:type="spellStart"/>
            <w:r w:rsidRPr="002C2239">
              <w:rPr>
                <w:lang w:val="ru-RU"/>
              </w:rPr>
              <w:t>Скоробогатых</w:t>
            </w:r>
            <w:proofErr w:type="spellEnd"/>
            <w:r w:rsidRPr="002C2239">
              <w:rPr>
                <w:lang w:val="ru-RU"/>
              </w:rPr>
              <w:t xml:space="preserve">, </w:t>
            </w:r>
            <w:r w:rsidR="004026F5">
              <w:rPr>
                <w:lang w:val="ru-RU"/>
              </w:rPr>
              <w:br/>
            </w:r>
            <w:r w:rsidRPr="002C2239">
              <w:rPr>
                <w:lang w:val="ru-RU"/>
              </w:rPr>
              <w:t xml:space="preserve">Ф.А. Нуралиев, Е.Л. </w:t>
            </w:r>
            <w:proofErr w:type="spellStart"/>
            <w:r w:rsidRPr="002C2239">
              <w:rPr>
                <w:lang w:val="ru-RU"/>
              </w:rPr>
              <w:t>Муханов</w:t>
            </w:r>
            <w:proofErr w:type="spellEnd"/>
            <w:r w:rsidRPr="002C2239">
              <w:rPr>
                <w:lang w:val="ru-RU"/>
              </w:rPr>
              <w:t xml:space="preserve">, А.С. </w:t>
            </w:r>
            <w:proofErr w:type="spellStart"/>
            <w:r w:rsidRPr="002C2239">
              <w:rPr>
                <w:lang w:val="ru-RU"/>
              </w:rPr>
              <w:t>Кафтанников</w:t>
            </w:r>
            <w:proofErr w:type="spellEnd"/>
            <w:r w:rsidRPr="002C2239">
              <w:rPr>
                <w:lang w:val="ru-RU"/>
              </w:rPr>
              <w:t xml:space="preserve">, И.А. Щепкин, </w:t>
            </w:r>
            <w:r w:rsidRPr="002C2239">
              <w:rPr>
                <w:bCs/>
                <w:lang w:val="ru-RU"/>
              </w:rPr>
              <w:t xml:space="preserve">М.В. Ульянов, </w:t>
            </w:r>
            <w:r w:rsidRPr="002C2239">
              <w:rPr>
                <w:lang w:val="ru-RU"/>
              </w:rPr>
              <w:t xml:space="preserve">С.В. Беликов </w:t>
            </w:r>
          </w:p>
          <w:p w:rsidR="00287B4D" w:rsidRDefault="007F61D6">
            <w:pPr>
              <w:pStyle w:val="AuthorAffilliation"/>
              <w:jc w:val="left"/>
              <w:rPr>
                <w:rFonts w:ascii="Times New Roman" w:hAnsi="Times New Roman"/>
                <w:bCs/>
                <w:szCs w:val="24"/>
                <w:lang w:val="ru-RU"/>
              </w:rPr>
            </w:pPr>
            <w:r>
              <w:rPr>
                <w:rFonts w:ascii="Times New Roman" w:hAnsi="Times New Roman"/>
                <w:bCs/>
                <w:szCs w:val="24"/>
                <w:lang w:val="ru-RU"/>
              </w:rPr>
              <w:t xml:space="preserve">В работе приведены результаты исследования влияния режимов термической обработки на свойства износостойких </w:t>
            </w:r>
            <w:r>
              <w:rPr>
                <w:rFonts w:ascii="Times New Roman" w:hAnsi="Times New Roman"/>
                <w:bCs/>
                <w:szCs w:val="24"/>
                <w:lang w:val="ru-RU"/>
              </w:rPr>
              <w:t xml:space="preserve">сталей для деталей горнорудного оборудования и технологии их изготовления. Приведены способы получения высокой ударной вязкости литейных сталей, работающих при -40…-60°С. В качестве способов рационального управления структурой литейных сталей использованы </w:t>
            </w:r>
            <w:r>
              <w:rPr>
                <w:rFonts w:ascii="Times New Roman" w:hAnsi="Times New Roman"/>
                <w:bCs/>
                <w:szCs w:val="24"/>
                <w:lang w:val="ru-RU"/>
              </w:rPr>
              <w:t>рациональные режимы термической обработки. Предложена комплексная технология изготовления отливок из комплексно легированных износостойких сталей типа 35Х3Н3МБФЛ и 20Х12Н3Г4АФЛ, обеспечивающая необходимый комплекс свойств и надежную работу.</w:t>
            </w:r>
          </w:p>
          <w:p w:rsidR="00287B4D" w:rsidRDefault="007F61D6">
            <w:pPr>
              <w:pStyle w:val="AuthorAffilliation"/>
              <w:spacing w:before="120"/>
              <w:jc w:val="left"/>
              <w:rPr>
                <w:rFonts w:ascii="Times New Roman" w:hAnsi="Times New Roman"/>
                <w:szCs w:val="24"/>
                <w:lang w:val="ru-RU"/>
              </w:rPr>
            </w:pPr>
            <w:r>
              <w:rPr>
                <w:rFonts w:ascii="Times New Roman" w:hAnsi="Times New Roman"/>
                <w:b/>
                <w:bCs/>
                <w:szCs w:val="24"/>
                <w:lang w:val="ru-RU"/>
              </w:rPr>
              <w:t>Ключевые слова:</w:t>
            </w:r>
            <w:r>
              <w:rPr>
                <w:rFonts w:ascii="Times New Roman" w:hAnsi="Times New Roman"/>
                <w:bCs/>
                <w:szCs w:val="24"/>
                <w:lang w:val="ru-RU"/>
              </w:rPr>
              <w:t xml:space="preserve"> стали 35Х3Н3МБФЛ и 20Х12Н3Г4АФЛ, выплавка, термическая обработка, механические свойства, ударная вязкость при -40°С, </w:t>
            </w:r>
            <w:proofErr w:type="spellStart"/>
            <w:r>
              <w:rPr>
                <w:rFonts w:ascii="Times New Roman" w:hAnsi="Times New Roman"/>
                <w:bCs/>
                <w:szCs w:val="24"/>
                <w:lang w:val="ru-RU"/>
              </w:rPr>
              <w:t>наклепываемость</w:t>
            </w:r>
            <w:proofErr w:type="spellEnd"/>
            <w:r>
              <w:rPr>
                <w:rFonts w:ascii="Times New Roman" w:hAnsi="Times New Roman"/>
                <w:bCs/>
                <w:szCs w:val="24"/>
                <w:lang w:val="ru-RU"/>
              </w:rPr>
              <w:t>.</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rsidP="004026F5">
            <w:pPr>
              <w:pStyle w:val="2"/>
            </w:pPr>
            <w:r w:rsidRPr="002C2239">
              <w:t xml:space="preserve">Foundry wear-resistant steels for mining equipment </w:t>
            </w:r>
          </w:p>
          <w:p w:rsidR="00287B4D" w:rsidRPr="002C2239" w:rsidRDefault="007F61D6" w:rsidP="004026F5">
            <w:pPr>
              <w:pStyle w:val="a9"/>
            </w:pPr>
            <w:r w:rsidRPr="002C2239">
              <w:t xml:space="preserve">A.F. </w:t>
            </w:r>
            <w:proofErr w:type="spellStart"/>
            <w:r w:rsidRPr="002C2239">
              <w:t>Degtyarev</w:t>
            </w:r>
            <w:proofErr w:type="spellEnd"/>
            <w:r w:rsidRPr="002C2239">
              <w:t xml:space="preserve">, V.N. </w:t>
            </w:r>
            <w:proofErr w:type="spellStart"/>
            <w:r w:rsidRPr="002C2239">
              <w:t>Skorobogatykh</w:t>
            </w:r>
            <w:proofErr w:type="spellEnd"/>
            <w:r w:rsidRPr="002C2239">
              <w:t xml:space="preserve">, F.A. </w:t>
            </w:r>
            <w:proofErr w:type="spellStart"/>
            <w:r w:rsidRPr="002C2239">
              <w:t>Nuraliev</w:t>
            </w:r>
            <w:proofErr w:type="spellEnd"/>
            <w:r w:rsidRPr="002C2239">
              <w:t xml:space="preserve">, E.L. </w:t>
            </w:r>
            <w:proofErr w:type="spellStart"/>
            <w:r w:rsidRPr="002C2239">
              <w:t>Mukhanov</w:t>
            </w:r>
            <w:proofErr w:type="spellEnd"/>
            <w:r w:rsidRPr="002C2239">
              <w:t>, A.S</w:t>
            </w:r>
            <w:r w:rsidRPr="002C2239">
              <w:t xml:space="preserve">. </w:t>
            </w:r>
            <w:proofErr w:type="spellStart"/>
            <w:r w:rsidRPr="002C2239">
              <w:t>Kaftannikov</w:t>
            </w:r>
            <w:proofErr w:type="spellEnd"/>
            <w:r w:rsidRPr="002C2239">
              <w:t xml:space="preserve">, I.A. </w:t>
            </w:r>
            <w:proofErr w:type="spellStart"/>
            <w:r w:rsidRPr="002C2239">
              <w:t>Shchepkin</w:t>
            </w:r>
            <w:proofErr w:type="spellEnd"/>
            <w:r w:rsidRPr="002C2239">
              <w:t xml:space="preserve">, </w:t>
            </w:r>
            <w:r w:rsidR="004026F5">
              <w:br/>
            </w:r>
            <w:r w:rsidRPr="002C2239">
              <w:t xml:space="preserve">M.V. </w:t>
            </w:r>
            <w:proofErr w:type="spellStart"/>
            <w:r w:rsidRPr="002C2239">
              <w:t>Ulyanov</w:t>
            </w:r>
            <w:proofErr w:type="spellEnd"/>
            <w:r w:rsidRPr="002C2239">
              <w:t xml:space="preserve">, S.V. </w:t>
            </w:r>
            <w:proofErr w:type="spellStart"/>
            <w:r w:rsidRPr="002C2239">
              <w:t>Belikov</w:t>
            </w:r>
            <w:proofErr w:type="spellEnd"/>
          </w:p>
          <w:p w:rsidR="00287B4D" w:rsidRPr="002C2239" w:rsidRDefault="00287B4D">
            <w:pPr>
              <w:pStyle w:val="AuthorAffilliation"/>
              <w:jc w:val="left"/>
              <w:rPr>
                <w:rFonts w:ascii="Times New Roman" w:hAnsi="Times New Roman"/>
                <w:bCs/>
                <w:szCs w:val="24"/>
              </w:rPr>
            </w:pPr>
          </w:p>
          <w:p w:rsidR="00287B4D" w:rsidRDefault="007F61D6">
            <w:pPr>
              <w:pStyle w:val="AuthorAffilliation"/>
              <w:jc w:val="left"/>
              <w:rPr>
                <w:rFonts w:ascii="Times New Roman" w:hAnsi="Times New Roman"/>
                <w:bCs/>
                <w:szCs w:val="24"/>
              </w:rPr>
            </w:pPr>
            <w:r>
              <w:rPr>
                <w:rFonts w:ascii="Times New Roman" w:hAnsi="Times New Roman"/>
                <w:bCs/>
                <w:szCs w:val="24"/>
              </w:rPr>
              <w:t>The paper presents the study results of the influence of thermal processing modes on the properties of wear-resistant steels for mining equipment parts and their manufacturing technology.</w:t>
            </w:r>
          </w:p>
          <w:p w:rsidR="00287B4D" w:rsidRDefault="007F61D6">
            <w:pPr>
              <w:pStyle w:val="AuthorAffilliation"/>
              <w:jc w:val="left"/>
              <w:rPr>
                <w:rFonts w:ascii="Times New Roman" w:hAnsi="Times New Roman"/>
                <w:bCs/>
                <w:szCs w:val="24"/>
              </w:rPr>
            </w:pPr>
            <w:r>
              <w:rPr>
                <w:rFonts w:ascii="Times New Roman" w:hAnsi="Times New Roman"/>
                <w:bCs/>
                <w:szCs w:val="24"/>
              </w:rPr>
              <w:t>Methods f</w:t>
            </w:r>
            <w:r>
              <w:rPr>
                <w:rFonts w:ascii="Times New Roman" w:hAnsi="Times New Roman"/>
                <w:bCs/>
                <w:szCs w:val="24"/>
              </w:rPr>
              <w:t xml:space="preserve">or obtaining high impact strength of cast steels operating at - 40...-60°C are given. The rational modes of heat treatment </w:t>
            </w:r>
            <w:proofErr w:type="gramStart"/>
            <w:r>
              <w:rPr>
                <w:rFonts w:ascii="Times New Roman" w:hAnsi="Times New Roman"/>
                <w:bCs/>
                <w:szCs w:val="24"/>
              </w:rPr>
              <w:t>are used</w:t>
            </w:r>
            <w:proofErr w:type="gramEnd"/>
            <w:r>
              <w:rPr>
                <w:rFonts w:ascii="Times New Roman" w:hAnsi="Times New Roman"/>
                <w:bCs/>
                <w:szCs w:val="24"/>
              </w:rPr>
              <w:t xml:space="preserve"> as methods of rational management of the structure of foundry steels. The </w:t>
            </w:r>
            <w:proofErr w:type="gramStart"/>
            <w:r>
              <w:rPr>
                <w:rFonts w:ascii="Times New Roman" w:hAnsi="Times New Roman"/>
                <w:bCs/>
                <w:szCs w:val="24"/>
              </w:rPr>
              <w:t>complex  technology</w:t>
            </w:r>
            <w:proofErr w:type="gramEnd"/>
            <w:r>
              <w:rPr>
                <w:rFonts w:ascii="Times New Roman" w:hAnsi="Times New Roman"/>
                <w:bCs/>
                <w:szCs w:val="24"/>
              </w:rPr>
              <w:t xml:space="preserve">  of castings manufacturing fro</w:t>
            </w:r>
            <w:r>
              <w:rPr>
                <w:rFonts w:ascii="Times New Roman" w:hAnsi="Times New Roman"/>
                <w:bCs/>
                <w:szCs w:val="24"/>
              </w:rPr>
              <w:t>m complex alloyed wear-resistant steels such as 35Kh3N3MBFL and 20Kh12N3G4AFL, which provides the necessary set of properties and reliable operation, is proposed.</w:t>
            </w:r>
          </w:p>
          <w:p w:rsidR="00287B4D" w:rsidRDefault="007F61D6">
            <w:pPr>
              <w:pStyle w:val="AuthorAffilliation"/>
              <w:spacing w:before="120"/>
              <w:jc w:val="left"/>
              <w:rPr>
                <w:rFonts w:ascii="Times New Roman" w:hAnsi="Times New Roman"/>
                <w:bCs/>
                <w:szCs w:val="24"/>
              </w:rPr>
            </w:pPr>
            <w:r>
              <w:rPr>
                <w:rFonts w:ascii="Times New Roman" w:hAnsi="Times New Roman"/>
                <w:b/>
                <w:bCs/>
                <w:szCs w:val="24"/>
              </w:rPr>
              <w:t>Key words:</w:t>
            </w:r>
            <w:r>
              <w:rPr>
                <w:rFonts w:ascii="Times New Roman" w:hAnsi="Times New Roman"/>
                <w:bCs/>
                <w:szCs w:val="24"/>
              </w:rPr>
              <w:t xml:space="preserve"> 35Kh3N3MBFL and 20Kh12N3G4AFL steels, smelting, heat treatment, mechanical propert</w:t>
            </w:r>
            <w:r>
              <w:rPr>
                <w:rFonts w:ascii="Times New Roman" w:hAnsi="Times New Roman"/>
                <w:bCs/>
                <w:szCs w:val="24"/>
              </w:rPr>
              <w:t xml:space="preserve">ies, impact strength at minus 40°C, </w:t>
            </w:r>
            <w:proofErr w:type="spellStart"/>
            <w:r>
              <w:rPr>
                <w:rFonts w:ascii="Times New Roman" w:hAnsi="Times New Roman"/>
                <w:bCs/>
                <w:szCs w:val="24"/>
              </w:rPr>
              <w:t>rivetability</w:t>
            </w:r>
            <w:proofErr w:type="spellEnd"/>
            <w:r>
              <w:rPr>
                <w:rFonts w:ascii="Times New Roman" w:hAnsi="Times New Roman"/>
                <w:bCs/>
                <w:szCs w:val="24"/>
              </w:rPr>
              <w:t>.</w:t>
            </w:r>
          </w:p>
          <w:p w:rsidR="00287B4D" w:rsidRDefault="00287B4D">
            <w:pPr>
              <w:pStyle w:val="AuthorAffilliation"/>
              <w:jc w:val="left"/>
              <w:rPr>
                <w:rFonts w:ascii="Times New Roman" w:hAnsi="Times New Roman"/>
                <w:szCs w:val="24"/>
              </w:rPr>
            </w:pPr>
          </w:p>
        </w:tc>
      </w:tr>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pStyle w:val="2"/>
              <w:rPr>
                <w:lang w:val="ru-RU"/>
              </w:rPr>
            </w:pPr>
            <w:r w:rsidRPr="002C2239">
              <w:rPr>
                <w:lang w:val="ru-RU"/>
              </w:rPr>
              <w:t xml:space="preserve">Особенности объемного упрочнения мишени из </w:t>
            </w:r>
            <w:proofErr w:type="spellStart"/>
            <w:r w:rsidRPr="002C2239">
              <w:rPr>
                <w:lang w:val="ru-RU"/>
              </w:rPr>
              <w:t>аустенитной</w:t>
            </w:r>
            <w:proofErr w:type="spellEnd"/>
            <w:r w:rsidRPr="002C2239">
              <w:rPr>
                <w:lang w:val="ru-RU"/>
              </w:rPr>
              <w:t xml:space="preserve"> стали под действием многократного </w:t>
            </w:r>
            <w:proofErr w:type="spellStart"/>
            <w:r w:rsidRPr="002C2239">
              <w:rPr>
                <w:lang w:val="ru-RU"/>
              </w:rPr>
              <w:t>мегавольтного</w:t>
            </w:r>
            <w:proofErr w:type="spellEnd"/>
            <w:r w:rsidRPr="002C2239">
              <w:rPr>
                <w:lang w:val="ru-RU"/>
              </w:rPr>
              <w:t xml:space="preserve"> электронного пучка</w:t>
            </w:r>
          </w:p>
          <w:p w:rsidR="00287B4D" w:rsidRPr="002C2239" w:rsidRDefault="007F61D6">
            <w:pPr>
              <w:pStyle w:val="a9"/>
              <w:rPr>
                <w:lang w:val="ru-RU" w:bidi="he-IL"/>
              </w:rPr>
            </w:pPr>
            <w:r w:rsidRPr="002C2239">
              <w:rPr>
                <w:lang w:val="ru-RU"/>
              </w:rPr>
              <w:t xml:space="preserve">С.Ф. </w:t>
            </w:r>
            <w:proofErr w:type="spellStart"/>
            <w:r w:rsidRPr="002C2239">
              <w:rPr>
                <w:lang w:val="ru-RU"/>
              </w:rPr>
              <w:t>Гнюсов</w:t>
            </w:r>
            <w:proofErr w:type="spellEnd"/>
            <w:r w:rsidRPr="002C2239">
              <w:rPr>
                <w:lang w:val="ru-RU"/>
              </w:rPr>
              <w:t>,</w:t>
            </w:r>
            <w:r w:rsidRPr="002C2239">
              <w:rPr>
                <w:rFonts w:eastAsia="NewtonC-Italic-MMDS"/>
                <w:iCs/>
                <w:lang w:val="ru-RU"/>
              </w:rPr>
              <w:t xml:space="preserve"> </w:t>
            </w:r>
            <w:r w:rsidRPr="002C2239">
              <w:rPr>
                <w:lang w:val="ru-RU" w:bidi="he-IL"/>
              </w:rPr>
              <w:t>Е.А. Федин, Е.В. Мирошников,</w:t>
            </w:r>
            <w:r w:rsidR="004026F5">
              <w:rPr>
                <w:lang w:val="ru-RU" w:bidi="he-IL"/>
              </w:rPr>
              <w:br/>
            </w:r>
            <w:r w:rsidRPr="002C2239">
              <w:rPr>
                <w:lang w:val="ru-RU" w:bidi="he-IL"/>
              </w:rPr>
              <w:t xml:space="preserve"> В.В. Ростов</w:t>
            </w:r>
          </w:p>
          <w:p w:rsidR="00287B4D" w:rsidRDefault="007F61D6">
            <w:pPr>
              <w:pStyle w:val="AuthorAffilliation"/>
              <w:jc w:val="left"/>
              <w:rPr>
                <w:rStyle w:val="longtext1"/>
                <w:rFonts w:ascii="Times New Roman" w:hAnsi="Times New Roman"/>
                <w:sz w:val="24"/>
                <w:szCs w:val="24"/>
                <w:shd w:val="clear" w:color="auto" w:fill="FFFFFF"/>
                <w:lang w:val="ru-RU"/>
              </w:rPr>
            </w:pPr>
            <w:r w:rsidRPr="002C2239">
              <w:rPr>
                <w:rStyle w:val="longtext1"/>
                <w:rFonts w:ascii="Times New Roman" w:hAnsi="Times New Roman"/>
                <w:sz w:val="24"/>
                <w:szCs w:val="24"/>
                <w:shd w:val="clear" w:color="auto" w:fill="FFFFFF"/>
                <w:lang w:val="ru-RU"/>
              </w:rPr>
              <w:t xml:space="preserve">Представлены результаты сравнительного исследования закономерностей и механизмов ударно-волнового упрочнения массивных (толщиной </w:t>
            </w:r>
            <w:r>
              <w:rPr>
                <w:rStyle w:val="longtext1"/>
                <w:rFonts w:ascii="Times New Roman" w:hAnsi="Times New Roman"/>
                <w:i/>
                <w:sz w:val="24"/>
                <w:szCs w:val="24"/>
                <w:shd w:val="clear" w:color="auto" w:fill="FFFFFF"/>
              </w:rPr>
              <w:t>h</w:t>
            </w:r>
            <w:r w:rsidRPr="002C2239">
              <w:rPr>
                <w:rStyle w:val="longtext1"/>
                <w:rFonts w:ascii="Times New Roman" w:hAnsi="Times New Roman"/>
                <w:sz w:val="24"/>
                <w:szCs w:val="24"/>
                <w:shd w:val="clear" w:color="auto" w:fill="FFFFFF"/>
                <w:lang w:val="ru-RU"/>
              </w:rPr>
              <w:t xml:space="preserve"> = 10 мм) мишеней, изготовленных из </w:t>
            </w:r>
            <w:proofErr w:type="spellStart"/>
            <w:r w:rsidRPr="002C2239">
              <w:rPr>
                <w:rStyle w:val="longtext1"/>
                <w:rFonts w:ascii="Times New Roman" w:hAnsi="Times New Roman"/>
                <w:sz w:val="24"/>
                <w:szCs w:val="24"/>
                <w:shd w:val="clear" w:color="auto" w:fill="FFFFFF"/>
                <w:lang w:val="ru-RU"/>
              </w:rPr>
              <w:t>аустенитных</w:t>
            </w:r>
            <w:proofErr w:type="spellEnd"/>
            <w:r w:rsidRPr="002C2239">
              <w:rPr>
                <w:rStyle w:val="longtext1"/>
                <w:rFonts w:ascii="Times New Roman" w:hAnsi="Times New Roman"/>
                <w:sz w:val="24"/>
                <w:szCs w:val="24"/>
                <w:shd w:val="clear" w:color="auto" w:fill="FFFFFF"/>
                <w:lang w:val="ru-RU"/>
              </w:rPr>
              <w:t xml:space="preserve"> сталей 304</w:t>
            </w:r>
            <w:r>
              <w:rPr>
                <w:rStyle w:val="longtext1"/>
                <w:rFonts w:ascii="Times New Roman" w:hAnsi="Times New Roman"/>
                <w:sz w:val="24"/>
                <w:szCs w:val="24"/>
                <w:shd w:val="clear" w:color="auto" w:fill="FFFFFF"/>
              </w:rPr>
              <w:t>L</w:t>
            </w:r>
            <w:r w:rsidRPr="002C2239">
              <w:rPr>
                <w:rStyle w:val="longtext1"/>
                <w:rFonts w:ascii="Times New Roman" w:hAnsi="Times New Roman"/>
                <w:sz w:val="24"/>
                <w:szCs w:val="24"/>
                <w:shd w:val="clear" w:color="auto" w:fill="FFFFFF"/>
                <w:lang w:val="ru-RU"/>
              </w:rPr>
              <w:t xml:space="preserve">. </w:t>
            </w:r>
            <w:r>
              <w:rPr>
                <w:rStyle w:val="longtext1"/>
                <w:rFonts w:ascii="Times New Roman" w:hAnsi="Times New Roman"/>
                <w:sz w:val="24"/>
                <w:szCs w:val="24"/>
                <w:shd w:val="clear" w:color="auto" w:fill="FFFFFF"/>
                <w:lang w:val="ru-RU"/>
              </w:rPr>
              <w:t>Для генерации ударной волны (УВ) использовали релятивистский силь</w:t>
            </w:r>
            <w:r>
              <w:rPr>
                <w:rStyle w:val="longtext1"/>
                <w:rFonts w:ascii="Times New Roman" w:hAnsi="Times New Roman"/>
                <w:sz w:val="24"/>
                <w:szCs w:val="24"/>
                <w:shd w:val="clear" w:color="auto" w:fill="FFFFFF"/>
                <w:lang w:val="ru-RU"/>
              </w:rPr>
              <w:t>ноточный электронный пучок</w:t>
            </w:r>
            <w:r>
              <w:rPr>
                <w:rFonts w:ascii="Times New Roman" w:hAnsi="Times New Roman"/>
                <w:szCs w:val="24"/>
                <w:lang w:val="ru-RU"/>
              </w:rPr>
              <w:t xml:space="preserve">, формируемый в </w:t>
            </w:r>
            <w:r>
              <w:rPr>
                <w:rStyle w:val="longtext1"/>
                <w:rFonts w:ascii="Times New Roman" w:hAnsi="Times New Roman"/>
                <w:sz w:val="24"/>
                <w:szCs w:val="24"/>
                <w:shd w:val="clear" w:color="auto" w:fill="FFFFFF"/>
                <w:lang w:val="ru-RU"/>
              </w:rPr>
              <w:t xml:space="preserve">ускорителе </w:t>
            </w:r>
            <w:r>
              <w:rPr>
                <w:rStyle w:val="longtext1"/>
                <w:rFonts w:ascii="Times New Roman" w:hAnsi="Times New Roman"/>
                <w:sz w:val="24"/>
                <w:szCs w:val="24"/>
                <w:shd w:val="clear" w:color="auto" w:fill="FFFFFF"/>
              </w:rPr>
              <w:t>SINUS</w:t>
            </w:r>
            <w:r>
              <w:rPr>
                <w:rStyle w:val="longtext1"/>
                <w:rFonts w:ascii="Times New Roman" w:hAnsi="Times New Roman"/>
                <w:sz w:val="24"/>
                <w:szCs w:val="24"/>
                <w:shd w:val="clear" w:color="auto" w:fill="FFFFFF"/>
                <w:lang w:val="ru-RU"/>
              </w:rPr>
              <w:t>-7</w:t>
            </w:r>
            <w:r>
              <w:rPr>
                <w:rFonts w:ascii="Times New Roman" w:hAnsi="Times New Roman"/>
                <w:szCs w:val="24"/>
                <w:lang w:val="ru-RU"/>
              </w:rPr>
              <w:t xml:space="preserve">. </w:t>
            </w:r>
            <w:r>
              <w:rPr>
                <w:rStyle w:val="longtext1"/>
                <w:rFonts w:ascii="Times New Roman" w:hAnsi="Times New Roman"/>
                <w:sz w:val="24"/>
                <w:szCs w:val="24"/>
                <w:shd w:val="clear" w:color="auto" w:fill="FFFFFF"/>
                <w:lang w:val="ru-RU"/>
              </w:rPr>
              <w:t xml:space="preserve">Экспериментально установлено, что при отсутствии тыльного откола многократное УВ </w:t>
            </w:r>
            <w:proofErr w:type="spellStart"/>
            <w:r>
              <w:rPr>
                <w:rStyle w:val="longtext1"/>
                <w:rFonts w:ascii="Times New Roman" w:hAnsi="Times New Roman"/>
                <w:sz w:val="24"/>
                <w:szCs w:val="24"/>
                <w:shd w:val="clear" w:color="auto" w:fill="FFFFFF"/>
                <w:lang w:val="ru-RU"/>
              </w:rPr>
              <w:t>нагружение</w:t>
            </w:r>
            <w:proofErr w:type="spellEnd"/>
            <w:r>
              <w:rPr>
                <w:rStyle w:val="longtext1"/>
                <w:rFonts w:ascii="Times New Roman" w:hAnsi="Times New Roman"/>
                <w:sz w:val="24"/>
                <w:szCs w:val="24"/>
                <w:shd w:val="clear" w:color="auto" w:fill="FFFFFF"/>
                <w:lang w:val="ru-RU"/>
              </w:rPr>
              <w:t xml:space="preserve"> приводит к немонотонному объемному упрочнению материала, которое характеризуется наличием трех слоев с</w:t>
            </w:r>
            <w:r>
              <w:rPr>
                <w:rStyle w:val="longtext1"/>
                <w:rFonts w:ascii="Times New Roman" w:hAnsi="Times New Roman"/>
                <w:sz w:val="24"/>
                <w:szCs w:val="24"/>
                <w:shd w:val="clear" w:color="auto" w:fill="FFFFFF"/>
                <w:lang w:val="ru-RU"/>
              </w:rPr>
              <w:t xml:space="preserve"> повышенной </w:t>
            </w:r>
            <w:proofErr w:type="spellStart"/>
            <w:r>
              <w:rPr>
                <w:rStyle w:val="longtext1"/>
                <w:rFonts w:ascii="Times New Roman" w:hAnsi="Times New Roman"/>
                <w:sz w:val="24"/>
                <w:szCs w:val="24"/>
                <w:shd w:val="clear" w:color="auto" w:fill="FFFFFF"/>
                <w:lang w:val="ru-RU"/>
              </w:rPr>
              <w:t>микротвердостью</w:t>
            </w:r>
            <w:proofErr w:type="spellEnd"/>
            <w:r>
              <w:rPr>
                <w:rStyle w:val="longtext1"/>
                <w:rFonts w:ascii="Times New Roman" w:hAnsi="Times New Roman"/>
                <w:sz w:val="24"/>
                <w:szCs w:val="24"/>
                <w:shd w:val="clear" w:color="auto" w:fill="FFFFFF"/>
                <w:lang w:val="ru-RU"/>
              </w:rPr>
              <w:t xml:space="preserve">: фронтального слоя с максимумом </w:t>
            </w:r>
            <w:proofErr w:type="spellStart"/>
            <w:r>
              <w:rPr>
                <w:rStyle w:val="longtext1"/>
                <w:rFonts w:ascii="Times New Roman" w:hAnsi="Times New Roman"/>
                <w:sz w:val="24"/>
                <w:szCs w:val="24"/>
                <w:shd w:val="clear" w:color="auto" w:fill="FFFFFF"/>
                <w:lang w:val="ru-RU"/>
              </w:rPr>
              <w:t>микротвердости</w:t>
            </w:r>
            <w:proofErr w:type="spellEnd"/>
            <w:r>
              <w:rPr>
                <w:rStyle w:val="longtext1"/>
                <w:rFonts w:ascii="Times New Roman" w:hAnsi="Times New Roman"/>
                <w:sz w:val="24"/>
                <w:szCs w:val="24"/>
                <w:shd w:val="clear" w:color="auto" w:fill="FFFFFF"/>
                <w:lang w:val="ru-RU"/>
              </w:rPr>
              <w:t xml:space="preserve"> на глубине 0,5-1 мм от дна лунки абляции</w:t>
            </w:r>
            <w:r>
              <w:rPr>
                <w:rFonts w:ascii="Times New Roman" w:hAnsi="Times New Roman"/>
                <w:szCs w:val="24"/>
                <w:lang w:val="ru-RU"/>
              </w:rPr>
              <w:t xml:space="preserve">; промежуточного и тыльного слоев. </w:t>
            </w:r>
            <w:r w:rsidRPr="002C2239">
              <w:rPr>
                <w:rFonts w:ascii="Times New Roman" w:hAnsi="Times New Roman"/>
                <w:szCs w:val="24"/>
                <w:lang w:val="ru-RU"/>
              </w:rPr>
              <w:t>В</w:t>
            </w:r>
            <w:r w:rsidRPr="002C2239">
              <w:rPr>
                <w:rStyle w:val="longtext1"/>
                <w:rFonts w:ascii="Times New Roman" w:hAnsi="Times New Roman"/>
                <w:sz w:val="24"/>
                <w:szCs w:val="24"/>
                <w:shd w:val="clear" w:color="auto" w:fill="FFFFFF"/>
                <w:lang w:val="ru-RU"/>
              </w:rPr>
              <w:t xml:space="preserve"> </w:t>
            </w:r>
            <w:r w:rsidRPr="002C2239">
              <w:rPr>
                <w:rStyle w:val="longtext1"/>
                <w:rFonts w:ascii="Times New Roman" w:hAnsi="Times New Roman"/>
                <w:sz w:val="24"/>
                <w:szCs w:val="24"/>
                <w:shd w:val="clear" w:color="auto" w:fill="FFFFFF"/>
                <w:lang w:val="ru-RU"/>
              </w:rPr>
              <w:lastRenderedPageBreak/>
              <w:t>стали 304</w:t>
            </w:r>
            <w:r>
              <w:rPr>
                <w:rStyle w:val="longtext1"/>
                <w:rFonts w:ascii="Times New Roman" w:hAnsi="Times New Roman"/>
                <w:sz w:val="24"/>
                <w:szCs w:val="24"/>
                <w:shd w:val="clear" w:color="auto" w:fill="FFFFFF"/>
              </w:rPr>
              <w:t>L</w:t>
            </w:r>
            <w:r w:rsidRPr="002C2239">
              <w:rPr>
                <w:rStyle w:val="longtext1"/>
                <w:rFonts w:ascii="Times New Roman" w:hAnsi="Times New Roman"/>
                <w:sz w:val="24"/>
                <w:szCs w:val="24"/>
                <w:shd w:val="clear" w:color="auto" w:fill="FFFFFF"/>
                <w:lang w:val="ru-RU"/>
              </w:rPr>
              <w:t xml:space="preserve"> по всей толщине мишени упрочнение в значительной степени связано с формированием новых внутри</w:t>
            </w:r>
            <w:r w:rsidRPr="002C2239">
              <w:rPr>
                <w:rStyle w:val="longtext1"/>
                <w:rFonts w:ascii="Times New Roman" w:hAnsi="Times New Roman"/>
                <w:sz w:val="24"/>
                <w:szCs w:val="24"/>
                <w:shd w:val="clear" w:color="auto" w:fill="FFFFFF"/>
                <w:lang w:val="ru-RU"/>
              </w:rPr>
              <w:t xml:space="preserve">фазных границ за счет деформационного </w:t>
            </w:r>
            <w:proofErr w:type="spellStart"/>
            <w:r w:rsidRPr="002C2239">
              <w:rPr>
                <w:rStyle w:val="longtext1"/>
                <w:rFonts w:ascii="Times New Roman" w:hAnsi="Times New Roman"/>
                <w:sz w:val="24"/>
                <w:szCs w:val="24"/>
                <w:shd w:val="clear" w:color="auto" w:fill="FFFFFF"/>
                <w:lang w:val="ru-RU"/>
              </w:rPr>
              <w:t>двойникования</w:t>
            </w:r>
            <w:proofErr w:type="spellEnd"/>
            <w:r w:rsidRPr="002C2239">
              <w:rPr>
                <w:rStyle w:val="longtext1"/>
                <w:rFonts w:ascii="Times New Roman" w:hAnsi="Times New Roman"/>
                <w:sz w:val="24"/>
                <w:szCs w:val="24"/>
                <w:shd w:val="clear" w:color="auto" w:fill="FFFFFF"/>
                <w:lang w:val="ru-RU"/>
              </w:rPr>
              <w:t xml:space="preserve">. С увеличением числа импульсов обработки уровень упрочнения усиливается и продвигается к тыльной части мишени. </w:t>
            </w:r>
            <w:r>
              <w:rPr>
                <w:rStyle w:val="longtext1"/>
                <w:rFonts w:ascii="Times New Roman" w:hAnsi="Times New Roman"/>
                <w:sz w:val="24"/>
                <w:szCs w:val="24"/>
                <w:shd w:val="clear" w:color="auto" w:fill="FFFFFF"/>
                <w:lang w:val="ru-RU"/>
              </w:rPr>
              <w:t xml:space="preserve">Под действием многократного знакопеременного (сжатие-растяжение) </w:t>
            </w:r>
            <w:proofErr w:type="spellStart"/>
            <w:r>
              <w:rPr>
                <w:rStyle w:val="longtext1"/>
                <w:rFonts w:ascii="Times New Roman" w:hAnsi="Times New Roman"/>
                <w:sz w:val="24"/>
                <w:szCs w:val="24"/>
                <w:shd w:val="clear" w:color="auto" w:fill="FFFFFF"/>
                <w:lang w:val="ru-RU"/>
              </w:rPr>
              <w:t>нагружения</w:t>
            </w:r>
            <w:proofErr w:type="spellEnd"/>
            <w:r>
              <w:rPr>
                <w:rStyle w:val="longtext1"/>
                <w:rFonts w:ascii="Times New Roman" w:hAnsi="Times New Roman"/>
                <w:sz w:val="24"/>
                <w:szCs w:val="24"/>
                <w:shd w:val="clear" w:color="auto" w:fill="FFFFFF"/>
                <w:lang w:val="ru-RU"/>
              </w:rPr>
              <w:t xml:space="preserve"> </w:t>
            </w:r>
            <w:proofErr w:type="spellStart"/>
            <w:r>
              <w:rPr>
                <w:rFonts w:ascii="Times New Roman" w:hAnsi="Times New Roman"/>
                <w:szCs w:val="24"/>
                <w:lang w:val="ru-RU"/>
              </w:rPr>
              <w:t>д</w:t>
            </w:r>
            <w:r>
              <w:rPr>
                <w:rStyle w:val="longtext1"/>
                <w:rFonts w:ascii="Times New Roman" w:hAnsi="Times New Roman"/>
                <w:sz w:val="24"/>
                <w:szCs w:val="24"/>
                <w:shd w:val="clear" w:color="auto" w:fill="FFFFFF"/>
                <w:lang w:val="ru-RU"/>
              </w:rPr>
              <w:t>войникование</w:t>
            </w:r>
            <w:proofErr w:type="spellEnd"/>
            <w:r>
              <w:rPr>
                <w:rStyle w:val="longtext1"/>
                <w:rFonts w:ascii="Times New Roman" w:hAnsi="Times New Roman"/>
                <w:sz w:val="24"/>
                <w:szCs w:val="24"/>
                <w:shd w:val="clear" w:color="auto" w:fill="FFFFFF"/>
                <w:lang w:val="ru-RU"/>
              </w:rPr>
              <w:t xml:space="preserve"> в т</w:t>
            </w:r>
            <w:r>
              <w:rPr>
                <w:rStyle w:val="longtext1"/>
                <w:rFonts w:ascii="Times New Roman" w:hAnsi="Times New Roman"/>
                <w:sz w:val="24"/>
                <w:szCs w:val="24"/>
                <w:shd w:val="clear" w:color="auto" w:fill="FFFFFF"/>
                <w:lang w:val="ru-RU"/>
              </w:rPr>
              <w:t>ыльном объеме мишени начинается в условиях пятого импульса обработки и далее в ходе шестого импульса формируется тыльный откол в виде микропор и микротрещин на границе фаз аустенит –</w:t>
            </w:r>
            <w:r>
              <w:rPr>
                <w:rFonts w:ascii="Times New Roman" w:hAnsi="Times New Roman"/>
                <w:szCs w:val="24"/>
                <w:lang w:val="ru-RU"/>
              </w:rPr>
              <w:t xml:space="preserve"> </w:t>
            </w:r>
            <w:r>
              <w:rPr>
                <w:rStyle w:val="longtext1"/>
                <w:rFonts w:ascii="Times New Roman" w:hAnsi="Times New Roman"/>
                <w:sz w:val="24"/>
                <w:szCs w:val="24"/>
                <w:shd w:val="clear" w:color="auto" w:fill="FFFFFF"/>
              </w:rPr>
              <w:t>δ</w:t>
            </w:r>
            <w:r>
              <w:rPr>
                <w:rStyle w:val="longtext1"/>
                <w:rFonts w:ascii="Times New Roman" w:hAnsi="Times New Roman"/>
                <w:sz w:val="24"/>
                <w:szCs w:val="24"/>
                <w:shd w:val="clear" w:color="auto" w:fill="FFFFFF"/>
                <w:lang w:val="ru-RU"/>
              </w:rPr>
              <w:t>-феррит.</w:t>
            </w:r>
          </w:p>
          <w:p w:rsidR="00287B4D" w:rsidRDefault="007F61D6">
            <w:pPr>
              <w:pStyle w:val="AuthorAffilliation"/>
              <w:spacing w:before="120"/>
              <w:jc w:val="left"/>
              <w:rPr>
                <w:rFonts w:ascii="Times New Roman" w:hAnsi="Times New Roman"/>
                <w:szCs w:val="24"/>
                <w:lang w:val="ru-RU"/>
              </w:rPr>
            </w:pPr>
            <w:r>
              <w:rPr>
                <w:rFonts w:ascii="Times New Roman" w:hAnsi="Times New Roman"/>
                <w:b/>
                <w:bCs/>
                <w:szCs w:val="24"/>
                <w:lang w:val="ru-RU"/>
              </w:rPr>
              <w:t>Ключевые слова:</w:t>
            </w:r>
            <w:r>
              <w:rPr>
                <w:rFonts w:ascii="Times New Roman" w:hAnsi="Times New Roman"/>
                <w:szCs w:val="24"/>
                <w:lang w:val="ru-RU"/>
              </w:rPr>
              <w:t xml:space="preserve"> ударно-волновое </w:t>
            </w:r>
            <w:proofErr w:type="spellStart"/>
            <w:r>
              <w:rPr>
                <w:rFonts w:ascii="Times New Roman" w:hAnsi="Times New Roman"/>
                <w:szCs w:val="24"/>
                <w:lang w:val="ru-RU"/>
              </w:rPr>
              <w:t>нагружение</w:t>
            </w:r>
            <w:proofErr w:type="spellEnd"/>
            <w:r>
              <w:rPr>
                <w:rFonts w:ascii="Times New Roman" w:hAnsi="Times New Roman"/>
                <w:szCs w:val="24"/>
                <w:lang w:val="ru-RU"/>
              </w:rPr>
              <w:t xml:space="preserve">, </w:t>
            </w:r>
            <w:proofErr w:type="spellStart"/>
            <w:r>
              <w:rPr>
                <w:rFonts w:ascii="Times New Roman" w:hAnsi="Times New Roman"/>
                <w:szCs w:val="24"/>
                <w:lang w:val="ru-RU"/>
              </w:rPr>
              <w:t>мегавольтный</w:t>
            </w:r>
            <w:proofErr w:type="spellEnd"/>
            <w:r>
              <w:rPr>
                <w:rFonts w:ascii="Times New Roman" w:hAnsi="Times New Roman"/>
                <w:szCs w:val="24"/>
                <w:lang w:val="ru-RU"/>
              </w:rPr>
              <w:t xml:space="preserve"> электр</w:t>
            </w:r>
            <w:r>
              <w:rPr>
                <w:rFonts w:ascii="Times New Roman" w:hAnsi="Times New Roman"/>
                <w:szCs w:val="24"/>
                <w:lang w:val="ru-RU"/>
              </w:rPr>
              <w:t>онный пучок, 304</w:t>
            </w:r>
            <w:r>
              <w:rPr>
                <w:rFonts w:ascii="Times New Roman" w:hAnsi="Times New Roman"/>
                <w:szCs w:val="24"/>
              </w:rPr>
              <w:t>L</w:t>
            </w:r>
            <w:r>
              <w:rPr>
                <w:rFonts w:ascii="Times New Roman" w:hAnsi="Times New Roman"/>
                <w:szCs w:val="24"/>
                <w:lang w:val="ru-RU"/>
              </w:rPr>
              <w:t xml:space="preserve"> нержавеющая сталь, ударное упрочнение, деформационное упрочнение, деформация </w:t>
            </w:r>
            <w:proofErr w:type="spellStart"/>
            <w:r>
              <w:rPr>
                <w:rFonts w:ascii="Times New Roman" w:hAnsi="Times New Roman"/>
                <w:szCs w:val="24"/>
                <w:lang w:val="ru-RU"/>
              </w:rPr>
              <w:t>двойникованием</w:t>
            </w:r>
            <w:proofErr w:type="spellEnd"/>
            <w:r>
              <w:rPr>
                <w:rFonts w:ascii="Times New Roman" w:hAnsi="Times New Roman"/>
                <w:szCs w:val="24"/>
                <w:lang w:val="ru-RU"/>
              </w:rPr>
              <w:t>.</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Default="007F61D6">
            <w:pPr>
              <w:pStyle w:val="2"/>
            </w:pPr>
            <w:r>
              <w:lastRenderedPageBreak/>
              <w:t xml:space="preserve">Impact shock wave bulk hardening of an austenite steel target under multi-pass megavolt electron beam irradiation </w:t>
            </w:r>
          </w:p>
          <w:p w:rsidR="00287B4D" w:rsidRDefault="007F61D6">
            <w:pPr>
              <w:pStyle w:val="a9"/>
              <w:rPr>
                <w:rStyle w:val="longtext1"/>
                <w:rFonts w:ascii="Times New Roman" w:hAnsi="Times New Roman"/>
                <w:i w:val="0"/>
                <w:sz w:val="24"/>
                <w:szCs w:val="24"/>
                <w:shd w:val="clear" w:color="auto" w:fill="FFFFFF"/>
              </w:rPr>
            </w:pPr>
            <w:r>
              <w:t xml:space="preserve">S. F. </w:t>
            </w:r>
            <w:proofErr w:type="spellStart"/>
            <w:r>
              <w:t>Gnyusov</w:t>
            </w:r>
            <w:proofErr w:type="spellEnd"/>
            <w:r>
              <w:t xml:space="preserve">, </w:t>
            </w:r>
            <w:r>
              <w:rPr>
                <w:lang w:bidi="he-IL"/>
              </w:rPr>
              <w:t xml:space="preserve">Е. A. </w:t>
            </w:r>
            <w:proofErr w:type="spellStart"/>
            <w:r>
              <w:rPr>
                <w:lang w:bidi="he-IL"/>
              </w:rPr>
              <w:t>Fеdin</w:t>
            </w:r>
            <w:proofErr w:type="spellEnd"/>
            <w:r>
              <w:rPr>
                <w:lang w:bidi="he-IL"/>
              </w:rPr>
              <w:t>, Е.</w:t>
            </w:r>
            <w:r>
              <w:rPr>
                <w:lang w:bidi="he-IL"/>
              </w:rPr>
              <w:t xml:space="preserve"> V. </w:t>
            </w:r>
            <w:proofErr w:type="spellStart"/>
            <w:r>
              <w:rPr>
                <w:lang w:bidi="he-IL"/>
              </w:rPr>
              <w:t>Mirohnikov</w:t>
            </w:r>
            <w:proofErr w:type="spellEnd"/>
            <w:r>
              <w:rPr>
                <w:lang w:bidi="he-IL"/>
              </w:rPr>
              <w:t xml:space="preserve">, </w:t>
            </w:r>
            <w:r w:rsidR="004026F5">
              <w:rPr>
                <w:lang w:bidi="he-IL"/>
              </w:rPr>
              <w:br/>
            </w:r>
            <w:r>
              <w:rPr>
                <w:lang w:bidi="he-IL"/>
              </w:rPr>
              <w:t>V. V. Rostov</w:t>
            </w:r>
          </w:p>
          <w:p w:rsidR="00287B4D" w:rsidRDefault="007F61D6">
            <w:pPr>
              <w:pStyle w:val="AuthorAffilliation"/>
              <w:jc w:val="left"/>
              <w:rPr>
                <w:rStyle w:val="longtext1"/>
                <w:rFonts w:ascii="Times New Roman" w:hAnsi="Times New Roman"/>
                <w:sz w:val="24"/>
                <w:szCs w:val="24"/>
                <w:shd w:val="clear" w:color="auto" w:fill="FFFFFF"/>
              </w:rPr>
            </w:pPr>
            <w:r>
              <w:rPr>
                <w:rFonts w:ascii="Times New Roman" w:hAnsi="Times New Roman"/>
                <w:szCs w:val="24"/>
              </w:rPr>
              <w:t xml:space="preserve">We present the results of a comparative study of the shock-wave hardening regularities and mechanisms revealed for bulk (thickness h=10 mm) targets made of austenitic 304L stainless steel. A high-current relativistic electron </w:t>
            </w:r>
            <w:proofErr w:type="gramStart"/>
            <w:r>
              <w:rPr>
                <w:rFonts w:ascii="Times New Roman" w:hAnsi="Times New Roman"/>
                <w:szCs w:val="24"/>
              </w:rPr>
              <w:t>beam  produced</w:t>
            </w:r>
            <w:proofErr w:type="gramEnd"/>
            <w:r>
              <w:rPr>
                <w:rFonts w:ascii="Times New Roman" w:hAnsi="Times New Roman"/>
                <w:szCs w:val="24"/>
              </w:rPr>
              <w:t xml:space="preserve"> by the SINUS-7 </w:t>
            </w:r>
            <w:r>
              <w:rPr>
                <w:rFonts w:ascii="Times New Roman" w:hAnsi="Times New Roman"/>
                <w:szCs w:val="24"/>
              </w:rPr>
              <w:t xml:space="preserve">accelerator was used for generation of a shock wave (SW). It is founded experimentally that in the absence of a rear spall the multiple SW irradiation of both steels leads to formation of three hardened layers: a front layer with a maximum </w:t>
            </w:r>
            <w:proofErr w:type="spellStart"/>
            <w:r>
              <w:rPr>
                <w:rFonts w:ascii="Times New Roman" w:hAnsi="Times New Roman"/>
                <w:szCs w:val="24"/>
              </w:rPr>
              <w:t>microhardness</w:t>
            </w:r>
            <w:proofErr w:type="spellEnd"/>
            <w:r>
              <w:rPr>
                <w:rFonts w:ascii="Times New Roman" w:hAnsi="Times New Roman"/>
                <w:szCs w:val="24"/>
              </w:rPr>
              <w:t xml:space="preserve"> at</w:t>
            </w:r>
            <w:r>
              <w:rPr>
                <w:rFonts w:ascii="Times New Roman" w:hAnsi="Times New Roman"/>
                <w:szCs w:val="24"/>
              </w:rPr>
              <w:t xml:space="preserve"> a depth of 0.5-1 mm from the bottom of ablation hole, intermediate and rear-side layers. Bulk hardening as determined across the total </w:t>
            </w:r>
            <w:r>
              <w:rPr>
                <w:rStyle w:val="longtext1"/>
                <w:rFonts w:ascii="Times New Roman" w:hAnsi="Times New Roman"/>
                <w:sz w:val="24"/>
                <w:szCs w:val="24"/>
                <w:shd w:val="clear" w:color="auto" w:fill="FFFFFF"/>
              </w:rPr>
              <w:t xml:space="preserve">304L steel target thickness may be, </w:t>
            </w:r>
            <w:proofErr w:type="gramStart"/>
            <w:r>
              <w:rPr>
                <w:rStyle w:val="longtext1"/>
                <w:rFonts w:ascii="Times New Roman" w:hAnsi="Times New Roman"/>
                <w:sz w:val="24"/>
                <w:szCs w:val="24"/>
                <w:shd w:val="clear" w:color="auto" w:fill="FFFFFF"/>
              </w:rPr>
              <w:t>to a great extent</w:t>
            </w:r>
            <w:proofErr w:type="gramEnd"/>
            <w:r>
              <w:rPr>
                <w:rStyle w:val="longtext1"/>
                <w:rFonts w:ascii="Times New Roman" w:hAnsi="Times New Roman"/>
                <w:sz w:val="24"/>
                <w:szCs w:val="24"/>
                <w:shd w:val="clear" w:color="auto" w:fill="FFFFFF"/>
              </w:rPr>
              <w:t>, related with appearance of new intra-phase boundaries formed by t</w:t>
            </w:r>
            <w:r>
              <w:rPr>
                <w:rStyle w:val="longtext1"/>
                <w:rFonts w:ascii="Times New Roman" w:hAnsi="Times New Roman"/>
                <w:sz w:val="24"/>
                <w:szCs w:val="24"/>
                <w:shd w:val="clear" w:color="auto" w:fill="FFFFFF"/>
              </w:rPr>
              <w:t xml:space="preserve">he deformation twinning. The effect of hardening </w:t>
            </w:r>
            <w:proofErr w:type="gramStart"/>
            <w:r>
              <w:rPr>
                <w:rStyle w:val="longtext1"/>
                <w:rFonts w:ascii="Times New Roman" w:hAnsi="Times New Roman"/>
                <w:sz w:val="24"/>
                <w:szCs w:val="24"/>
                <w:shd w:val="clear" w:color="auto" w:fill="FFFFFF"/>
              </w:rPr>
              <w:t>is enhanced</w:t>
            </w:r>
            <w:proofErr w:type="gramEnd"/>
            <w:r>
              <w:rPr>
                <w:rStyle w:val="longtext1"/>
                <w:rFonts w:ascii="Times New Roman" w:hAnsi="Times New Roman"/>
                <w:sz w:val="24"/>
                <w:szCs w:val="24"/>
                <w:shd w:val="clear" w:color="auto" w:fill="FFFFFF"/>
              </w:rPr>
              <w:t xml:space="preserve"> with the number of pulses </w:t>
            </w:r>
            <w:r>
              <w:rPr>
                <w:rStyle w:val="longtext1"/>
                <w:rFonts w:ascii="Times New Roman" w:hAnsi="Times New Roman"/>
                <w:sz w:val="24"/>
                <w:szCs w:val="24"/>
                <w:shd w:val="clear" w:color="auto" w:fill="FFFFFF"/>
              </w:rPr>
              <w:lastRenderedPageBreak/>
              <w:t>applied as well as its maximum is displaced to the target’s rear side in the process. Twinning in this part of the target starts from applying at least five pulses where</w:t>
            </w:r>
            <w:r>
              <w:rPr>
                <w:rStyle w:val="longtext1"/>
                <w:rFonts w:ascii="Times New Roman" w:hAnsi="Times New Roman"/>
                <w:sz w:val="24"/>
                <w:szCs w:val="24"/>
                <w:shd w:val="clear" w:color="auto" w:fill="FFFFFF"/>
              </w:rPr>
              <w:t xml:space="preserve">as applying six and more pulses results in the rear side </w:t>
            </w:r>
            <w:proofErr w:type="spellStart"/>
            <w:r>
              <w:rPr>
                <w:rStyle w:val="longtext1"/>
                <w:rFonts w:ascii="Times New Roman" w:hAnsi="Times New Roman"/>
                <w:sz w:val="24"/>
                <w:szCs w:val="24"/>
                <w:shd w:val="clear" w:color="auto" w:fill="FFFFFF"/>
              </w:rPr>
              <w:t>spalling</w:t>
            </w:r>
            <w:proofErr w:type="spellEnd"/>
            <w:r>
              <w:rPr>
                <w:rStyle w:val="longtext1"/>
                <w:rFonts w:ascii="Times New Roman" w:hAnsi="Times New Roman"/>
                <w:sz w:val="24"/>
                <w:szCs w:val="24"/>
                <w:shd w:val="clear" w:color="auto" w:fill="FFFFFF"/>
              </w:rPr>
              <w:t xml:space="preserve"> in the form of </w:t>
            </w:r>
            <w:proofErr w:type="spellStart"/>
            <w:r>
              <w:rPr>
                <w:rStyle w:val="longtext1"/>
                <w:rFonts w:ascii="Times New Roman" w:hAnsi="Times New Roman"/>
                <w:sz w:val="24"/>
                <w:szCs w:val="24"/>
                <w:shd w:val="clear" w:color="auto" w:fill="FFFFFF"/>
              </w:rPr>
              <w:t>microvoids</w:t>
            </w:r>
            <w:proofErr w:type="spellEnd"/>
            <w:r>
              <w:rPr>
                <w:rStyle w:val="longtext1"/>
                <w:rFonts w:ascii="Times New Roman" w:hAnsi="Times New Roman"/>
                <w:sz w:val="24"/>
                <w:szCs w:val="24"/>
                <w:shd w:val="clear" w:color="auto" w:fill="FFFFFF"/>
              </w:rPr>
              <w:t xml:space="preserve"> and </w:t>
            </w:r>
            <w:proofErr w:type="spellStart"/>
            <w:r>
              <w:rPr>
                <w:rStyle w:val="longtext1"/>
                <w:rFonts w:ascii="Times New Roman" w:hAnsi="Times New Roman"/>
                <w:sz w:val="24"/>
                <w:szCs w:val="24"/>
                <w:shd w:val="clear" w:color="auto" w:fill="FFFFFF"/>
              </w:rPr>
              <w:t>microcracks</w:t>
            </w:r>
            <w:proofErr w:type="spellEnd"/>
            <w:r>
              <w:rPr>
                <w:rStyle w:val="longtext1"/>
                <w:rFonts w:ascii="Times New Roman" w:hAnsi="Times New Roman"/>
                <w:sz w:val="24"/>
                <w:szCs w:val="24"/>
                <w:shd w:val="clear" w:color="auto" w:fill="FFFFFF"/>
              </w:rPr>
              <w:t xml:space="preserve"> on the γ/δ grain boundaries. </w:t>
            </w:r>
          </w:p>
          <w:p w:rsidR="00287B4D" w:rsidRDefault="007F61D6">
            <w:pPr>
              <w:pStyle w:val="AuthorAffilliation"/>
              <w:spacing w:before="120"/>
              <w:jc w:val="left"/>
              <w:rPr>
                <w:rFonts w:ascii="Times New Roman" w:hAnsi="Times New Roman"/>
                <w:szCs w:val="24"/>
              </w:rPr>
            </w:pPr>
            <w:r>
              <w:rPr>
                <w:rStyle w:val="longtext1"/>
                <w:rFonts w:ascii="Times New Roman" w:hAnsi="Times New Roman"/>
                <w:b/>
                <w:sz w:val="24"/>
                <w:szCs w:val="24"/>
                <w:shd w:val="clear" w:color="auto" w:fill="FFFFFF"/>
              </w:rPr>
              <w:t>Key words:</w:t>
            </w:r>
            <w:r>
              <w:rPr>
                <w:rStyle w:val="longtext1"/>
                <w:rFonts w:ascii="Times New Roman" w:hAnsi="Times New Roman"/>
                <w:sz w:val="24"/>
                <w:szCs w:val="24"/>
                <w:shd w:val="clear" w:color="auto" w:fill="FFFFFF"/>
              </w:rPr>
              <w:t xml:space="preserve"> </w:t>
            </w:r>
            <w:r>
              <w:rPr>
                <w:rStyle w:val="hps"/>
                <w:rFonts w:ascii="Times New Roman" w:hAnsi="Times New Roman"/>
                <w:szCs w:val="24"/>
              </w:rPr>
              <w:t>shock-wave loading, high-current</w:t>
            </w:r>
            <w:r>
              <w:rPr>
                <w:rFonts w:ascii="Times New Roman" w:hAnsi="Times New Roman"/>
                <w:szCs w:val="24"/>
              </w:rPr>
              <w:t xml:space="preserve"> electron </w:t>
            </w:r>
            <w:r>
              <w:rPr>
                <w:rStyle w:val="hps"/>
                <w:rFonts w:ascii="Times New Roman" w:hAnsi="Times New Roman"/>
                <w:szCs w:val="24"/>
              </w:rPr>
              <w:t xml:space="preserve">beam, 304L stainless steel, shock hardening, </w:t>
            </w:r>
            <w:r>
              <w:rPr>
                <w:rStyle w:val="longtext1"/>
                <w:rFonts w:ascii="Times New Roman" w:hAnsi="Times New Roman"/>
                <w:sz w:val="24"/>
                <w:szCs w:val="24"/>
              </w:rPr>
              <w:t>strain hardening, d</w:t>
            </w:r>
            <w:r>
              <w:rPr>
                <w:rStyle w:val="hps"/>
                <w:rFonts w:ascii="Times New Roman" w:hAnsi="Times New Roman"/>
                <w:szCs w:val="24"/>
              </w:rPr>
              <w:t>e</w:t>
            </w:r>
            <w:r>
              <w:rPr>
                <w:rStyle w:val="hps"/>
                <w:rFonts w:ascii="Times New Roman" w:hAnsi="Times New Roman"/>
                <w:szCs w:val="24"/>
              </w:rPr>
              <w:t xml:space="preserve">formation twinning. </w:t>
            </w:r>
          </w:p>
        </w:tc>
      </w:tr>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pStyle w:val="2"/>
              <w:rPr>
                <w:lang w:val="ru-RU"/>
              </w:rPr>
            </w:pPr>
            <w:r w:rsidRPr="002C2239">
              <w:rPr>
                <w:lang w:val="ru-RU"/>
              </w:rPr>
              <w:lastRenderedPageBreak/>
              <w:t>Метод оценки надежности оборудования с трещиной в различных режимах эксплуатации</w:t>
            </w:r>
          </w:p>
          <w:p w:rsidR="00287B4D" w:rsidRPr="002C2239" w:rsidRDefault="007F61D6">
            <w:pPr>
              <w:pStyle w:val="a9"/>
              <w:rPr>
                <w:rFonts w:ascii="Times New Roman" w:hAnsi="Times New Roman"/>
                <w:szCs w:val="24"/>
                <w:lang w:val="ru-RU"/>
              </w:rPr>
            </w:pPr>
            <w:r w:rsidRPr="002C2239">
              <w:rPr>
                <w:rFonts w:ascii="Times New Roman" w:hAnsi="Times New Roman"/>
                <w:szCs w:val="24"/>
                <w:lang w:val="ru-RU"/>
              </w:rPr>
              <w:t xml:space="preserve">Д.А. </w:t>
            </w:r>
            <w:r w:rsidRPr="002C2239">
              <w:rPr>
                <w:rStyle w:val="afb"/>
                <w:rFonts w:ascii="Times New Roman" w:hAnsi="Times New Roman"/>
                <w:szCs w:val="24"/>
                <w:lang w:val="ru-RU"/>
              </w:rPr>
              <w:t>Кузьмин</w:t>
            </w:r>
          </w:p>
          <w:p w:rsidR="00287B4D" w:rsidRPr="002C2239" w:rsidRDefault="007F61D6">
            <w:pPr>
              <w:pStyle w:val="AuthorAffilliation"/>
              <w:jc w:val="left"/>
              <w:rPr>
                <w:rFonts w:ascii="Times New Roman" w:hAnsi="Times New Roman"/>
                <w:szCs w:val="24"/>
                <w:lang w:val="ru-RU"/>
              </w:rPr>
            </w:pPr>
            <w:r w:rsidRPr="002C2239">
              <w:rPr>
                <w:rFonts w:ascii="Times New Roman" w:hAnsi="Times New Roman"/>
                <w:szCs w:val="24"/>
                <w:lang w:val="ru-RU"/>
              </w:rPr>
              <w:t>В статье показан метод определения надежности трубопровода с трещиной на основе результатов неразрушающего контроля с учетом времени эксплуа</w:t>
            </w:r>
            <w:r w:rsidRPr="002C2239">
              <w:rPr>
                <w:rFonts w:ascii="Times New Roman" w:hAnsi="Times New Roman"/>
                <w:szCs w:val="24"/>
                <w:lang w:val="ru-RU"/>
              </w:rPr>
              <w:t>тации. Метод позволяет прогнозировать надежность элементов оборудования и трубопроводов для любого времени эксплуатации с учетом различных режимов. Вывод основных уравнений основан на методе условных функций надежности. Приведен вывод уравнения полной наде</w:t>
            </w:r>
            <w:r w:rsidRPr="002C2239">
              <w:rPr>
                <w:rFonts w:ascii="Times New Roman" w:hAnsi="Times New Roman"/>
                <w:szCs w:val="24"/>
                <w:lang w:val="ru-RU"/>
              </w:rPr>
              <w:t xml:space="preserve">жности с учетом времени эксплуатации. </w:t>
            </w:r>
          </w:p>
          <w:p w:rsidR="00287B4D" w:rsidRDefault="007F61D6">
            <w:pPr>
              <w:pStyle w:val="AuthorAffilliation"/>
              <w:spacing w:before="120"/>
              <w:jc w:val="left"/>
              <w:rPr>
                <w:rFonts w:ascii="Times New Roman" w:hAnsi="Times New Roman"/>
                <w:color w:val="000000"/>
                <w:szCs w:val="24"/>
                <w:lang w:val="ru-RU"/>
              </w:rPr>
            </w:pPr>
            <w:r>
              <w:rPr>
                <w:rFonts w:ascii="Times New Roman" w:hAnsi="Times New Roman"/>
                <w:b/>
                <w:szCs w:val="24"/>
                <w:lang w:val="ru-RU"/>
              </w:rPr>
              <w:t>Ключевые слова:</w:t>
            </w:r>
            <w:r>
              <w:rPr>
                <w:rFonts w:ascii="Times New Roman" w:hAnsi="Times New Roman"/>
                <w:szCs w:val="24"/>
                <w:lang w:val="ru-RU"/>
              </w:rPr>
              <w:t xml:space="preserve"> надежность, трубопровод, остаточная дефектность, эксплуатационный контроль.</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Default="007F61D6">
            <w:pPr>
              <w:pStyle w:val="2"/>
              <w:rPr>
                <w:color w:val="000000"/>
              </w:rPr>
            </w:pPr>
            <w:r>
              <w:t>Method for assessing the reliability of equipment with a crack in the different operating modes</w:t>
            </w:r>
          </w:p>
          <w:p w:rsidR="00287B4D" w:rsidRDefault="004026F5">
            <w:pPr>
              <w:pStyle w:val="a9"/>
            </w:pPr>
            <w:r>
              <w:t>D.A.</w:t>
            </w:r>
            <w:r>
              <w:rPr>
                <w:lang w:val="ru-RU"/>
              </w:rPr>
              <w:t xml:space="preserve"> </w:t>
            </w:r>
            <w:proofErr w:type="spellStart"/>
            <w:r w:rsidR="007F61D6">
              <w:t>Kuzmin</w:t>
            </w:r>
            <w:proofErr w:type="spellEnd"/>
            <w:r w:rsidR="007F61D6">
              <w:t xml:space="preserve"> </w:t>
            </w:r>
          </w:p>
          <w:p w:rsidR="00287B4D" w:rsidRDefault="007F61D6">
            <w:pPr>
              <w:pStyle w:val="AuthorAffilliation"/>
              <w:jc w:val="left"/>
              <w:rPr>
                <w:rFonts w:ascii="Times New Roman" w:hAnsi="Times New Roman"/>
                <w:szCs w:val="24"/>
              </w:rPr>
            </w:pPr>
            <w:r>
              <w:rPr>
                <w:rFonts w:ascii="Times New Roman" w:hAnsi="Times New Roman"/>
                <w:szCs w:val="24"/>
              </w:rPr>
              <w:t xml:space="preserve">The purpose of </w:t>
            </w:r>
            <w:r>
              <w:rPr>
                <w:rFonts w:ascii="Times New Roman" w:hAnsi="Times New Roman"/>
                <w:szCs w:val="24"/>
              </w:rPr>
              <w:t xml:space="preserve">the article is to develop a method for determining the reliability of a pipeline with a crack based on the results of non-destructive testing, taking into account the operating time. The method allows </w:t>
            </w:r>
            <w:proofErr w:type="gramStart"/>
            <w:r>
              <w:rPr>
                <w:rFonts w:ascii="Times New Roman" w:hAnsi="Times New Roman"/>
                <w:szCs w:val="24"/>
              </w:rPr>
              <w:t>to predict</w:t>
            </w:r>
            <w:proofErr w:type="gramEnd"/>
            <w:r>
              <w:rPr>
                <w:rFonts w:ascii="Times New Roman" w:hAnsi="Times New Roman"/>
                <w:szCs w:val="24"/>
              </w:rPr>
              <w:t xml:space="preserve"> the reliability of equipment elements and pi</w:t>
            </w:r>
            <w:r>
              <w:rPr>
                <w:rFonts w:ascii="Times New Roman" w:hAnsi="Times New Roman"/>
                <w:szCs w:val="24"/>
              </w:rPr>
              <w:t xml:space="preserve">pelines for any time of operation, taking into account different modes. The derivation of the basic equations </w:t>
            </w:r>
            <w:proofErr w:type="gramStart"/>
            <w:r>
              <w:rPr>
                <w:rFonts w:ascii="Times New Roman" w:hAnsi="Times New Roman"/>
                <w:szCs w:val="24"/>
              </w:rPr>
              <w:t>is based</w:t>
            </w:r>
            <w:proofErr w:type="gramEnd"/>
            <w:r>
              <w:rPr>
                <w:rFonts w:ascii="Times New Roman" w:hAnsi="Times New Roman"/>
                <w:szCs w:val="24"/>
              </w:rPr>
              <w:t xml:space="preserve"> on the method of conditional reliability functions. The derivation of the equation of complete reliability, taking into account the opera</w:t>
            </w:r>
            <w:r>
              <w:rPr>
                <w:rFonts w:ascii="Times New Roman" w:hAnsi="Times New Roman"/>
                <w:szCs w:val="24"/>
              </w:rPr>
              <w:t>ting time, is given.</w:t>
            </w:r>
          </w:p>
          <w:p w:rsidR="00287B4D" w:rsidRDefault="007F61D6">
            <w:pPr>
              <w:pStyle w:val="AuthorAffilliation"/>
              <w:spacing w:before="120"/>
              <w:jc w:val="left"/>
              <w:rPr>
                <w:rFonts w:ascii="Times New Roman" w:hAnsi="Times New Roman"/>
                <w:szCs w:val="24"/>
              </w:rPr>
            </w:pPr>
            <w:r>
              <w:rPr>
                <w:rFonts w:ascii="Times New Roman" w:hAnsi="Times New Roman"/>
                <w:b/>
                <w:szCs w:val="24"/>
              </w:rPr>
              <w:t>Key words:</w:t>
            </w:r>
            <w:r>
              <w:rPr>
                <w:rFonts w:ascii="Times New Roman" w:hAnsi="Times New Roman"/>
                <w:szCs w:val="24"/>
              </w:rPr>
              <w:t xml:space="preserve"> reliability, pipeline, residual defects, operational control.</w:t>
            </w:r>
          </w:p>
        </w:tc>
      </w:tr>
      <w:tr w:rsidR="00287B4D" w:rsidRPr="002C2239">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pStyle w:val="2"/>
              <w:rPr>
                <w:lang w:val="ru-RU"/>
              </w:rPr>
            </w:pPr>
            <w:r w:rsidRPr="002C2239">
              <w:rPr>
                <w:lang w:val="ru-RU"/>
              </w:rPr>
              <w:t>Эксплуатационные характеристики сварного соединения и наплавленного слоя при механизированной дуговой сварке-наплавке с импульсной подачей электродной проволоки</w:t>
            </w:r>
          </w:p>
          <w:p w:rsidR="00287B4D" w:rsidRPr="002C2239" w:rsidRDefault="007F61D6">
            <w:pPr>
              <w:pStyle w:val="a9"/>
              <w:rPr>
                <w:lang w:val="ru-RU"/>
              </w:rPr>
            </w:pPr>
            <w:r>
              <w:rPr>
                <w:lang w:val="ru-RU"/>
              </w:rPr>
              <w:t>В</w:t>
            </w:r>
            <w:r w:rsidRPr="002C2239">
              <w:rPr>
                <w:lang w:val="ru-RU"/>
              </w:rPr>
              <w:t>.</w:t>
            </w:r>
            <w:r>
              <w:rPr>
                <w:lang w:val="ru-RU"/>
              </w:rPr>
              <w:t>А</w:t>
            </w:r>
            <w:r w:rsidRPr="002C2239">
              <w:rPr>
                <w:lang w:val="ru-RU"/>
              </w:rPr>
              <w:t xml:space="preserve">. </w:t>
            </w:r>
            <w:r>
              <w:rPr>
                <w:lang w:val="ru-RU"/>
              </w:rPr>
              <w:t>Лебедев</w:t>
            </w:r>
            <w:r w:rsidRPr="002C2239">
              <w:rPr>
                <w:lang w:val="ru-RU"/>
              </w:rPr>
              <w:t xml:space="preserve">, </w:t>
            </w:r>
            <w:r>
              <w:rPr>
                <w:lang w:val="ru-RU"/>
              </w:rPr>
              <w:t>Г</w:t>
            </w:r>
            <w:r w:rsidRPr="002C2239">
              <w:rPr>
                <w:lang w:val="ru-RU"/>
              </w:rPr>
              <w:t>.</w:t>
            </w:r>
            <w:r>
              <w:rPr>
                <w:lang w:val="ru-RU"/>
              </w:rPr>
              <w:t>В</w:t>
            </w:r>
            <w:r w:rsidRPr="002C2239">
              <w:rPr>
                <w:lang w:val="ru-RU"/>
              </w:rPr>
              <w:t xml:space="preserve">. </w:t>
            </w:r>
            <w:r>
              <w:rPr>
                <w:lang w:val="ru-RU"/>
              </w:rPr>
              <w:t>Жук</w:t>
            </w:r>
            <w:r w:rsidRPr="002C2239">
              <w:rPr>
                <w:lang w:val="ru-RU"/>
              </w:rPr>
              <w:t xml:space="preserve">, </w:t>
            </w:r>
            <w:r>
              <w:rPr>
                <w:lang w:val="ru-RU"/>
              </w:rPr>
              <w:t>С</w:t>
            </w:r>
            <w:r w:rsidRPr="002C2239">
              <w:rPr>
                <w:lang w:val="ru-RU"/>
              </w:rPr>
              <w:t>.</w:t>
            </w:r>
            <w:r>
              <w:rPr>
                <w:lang w:val="ru-RU"/>
              </w:rPr>
              <w:t>А</w:t>
            </w:r>
            <w:r w:rsidRPr="002C2239">
              <w:rPr>
                <w:lang w:val="ru-RU"/>
              </w:rPr>
              <w:t xml:space="preserve">. </w:t>
            </w:r>
            <w:proofErr w:type="spellStart"/>
            <w:r>
              <w:rPr>
                <w:lang w:val="ru-RU"/>
              </w:rPr>
              <w:t>Лой</w:t>
            </w:r>
            <w:proofErr w:type="spellEnd"/>
            <w:r w:rsidRPr="002C2239">
              <w:rPr>
                <w:lang w:val="ru-RU"/>
              </w:rPr>
              <w:t xml:space="preserve"> </w:t>
            </w:r>
          </w:p>
          <w:p w:rsidR="00287B4D" w:rsidRDefault="007F61D6">
            <w:pPr>
              <w:pStyle w:val="AuthorAffilliation"/>
              <w:jc w:val="left"/>
              <w:rPr>
                <w:rFonts w:ascii="Times New Roman" w:hAnsi="Times New Roman"/>
                <w:szCs w:val="24"/>
                <w:lang w:val="ru-RU"/>
              </w:rPr>
            </w:pPr>
            <w:r>
              <w:rPr>
                <w:rFonts w:ascii="Times New Roman" w:hAnsi="Times New Roman"/>
                <w:szCs w:val="24"/>
                <w:lang w:val="ru-RU"/>
              </w:rPr>
              <w:t xml:space="preserve">В работе рассмотрены различные аспекты влияния регулируемой импульсной подачи электродной проволоки на характеристики прочности и износостойкости при дуговой механизированной и </w:t>
            </w:r>
            <w:proofErr w:type="gramStart"/>
            <w:r>
              <w:rPr>
                <w:rFonts w:ascii="Times New Roman" w:hAnsi="Times New Roman"/>
                <w:szCs w:val="24"/>
                <w:lang w:val="ru-RU"/>
              </w:rPr>
              <w:t>автоматической сварке</w:t>
            </w:r>
            <w:proofErr w:type="gramEnd"/>
            <w:r>
              <w:rPr>
                <w:rFonts w:ascii="Times New Roman" w:hAnsi="Times New Roman"/>
                <w:szCs w:val="24"/>
                <w:lang w:val="ru-RU"/>
              </w:rPr>
              <w:t xml:space="preserve"> и наплавке стальных </w:t>
            </w:r>
            <w:r>
              <w:rPr>
                <w:rFonts w:ascii="Times New Roman" w:hAnsi="Times New Roman"/>
                <w:szCs w:val="24"/>
                <w:lang w:val="ru-RU"/>
              </w:rPr>
              <w:t>металлоконструкций.</w:t>
            </w:r>
          </w:p>
          <w:p w:rsidR="00287B4D" w:rsidRDefault="007F61D6">
            <w:pPr>
              <w:pStyle w:val="AuthorAffilliation"/>
              <w:jc w:val="left"/>
              <w:rPr>
                <w:rFonts w:ascii="Times New Roman" w:hAnsi="Times New Roman"/>
                <w:szCs w:val="24"/>
                <w:lang w:val="ru-RU"/>
              </w:rPr>
            </w:pPr>
            <w:r>
              <w:rPr>
                <w:rFonts w:ascii="Times New Roman" w:hAnsi="Times New Roman"/>
                <w:szCs w:val="24"/>
                <w:lang w:val="ru-RU"/>
              </w:rPr>
              <w:t xml:space="preserve"> Выполнен краткий анализ способов влияния сварочного оборудования, в частности, с импульсными алгоритмами функционирования, на параметры прочности, включающие в себя </w:t>
            </w:r>
            <w:r>
              <w:rPr>
                <w:rFonts w:ascii="Times New Roman" w:hAnsi="Times New Roman"/>
                <w:szCs w:val="24"/>
                <w:lang w:val="ru-RU"/>
              </w:rPr>
              <w:lastRenderedPageBreak/>
              <w:t>различные системы автоматов и полуавтоматов современных конструкций.</w:t>
            </w:r>
          </w:p>
          <w:p w:rsidR="00287B4D" w:rsidRDefault="007F61D6">
            <w:pPr>
              <w:pStyle w:val="AuthorAffilliation"/>
              <w:jc w:val="left"/>
              <w:rPr>
                <w:rFonts w:ascii="Times New Roman" w:hAnsi="Times New Roman"/>
                <w:szCs w:val="24"/>
                <w:lang w:val="ru-RU"/>
              </w:rPr>
            </w:pPr>
            <w:r>
              <w:rPr>
                <w:rFonts w:ascii="Times New Roman" w:hAnsi="Times New Roman"/>
                <w:szCs w:val="24"/>
                <w:lang w:val="ru-RU"/>
              </w:rPr>
              <w:t xml:space="preserve"> </w:t>
            </w:r>
            <w:r>
              <w:rPr>
                <w:rFonts w:ascii="Times New Roman" w:hAnsi="Times New Roman"/>
                <w:szCs w:val="24"/>
                <w:lang w:val="ru-RU"/>
              </w:rPr>
              <w:t xml:space="preserve">Рассмотрен новый тип сварочного оборудования с применением новой н перспективной разработки </w:t>
            </w:r>
            <w:proofErr w:type="spellStart"/>
            <w:r>
              <w:rPr>
                <w:rFonts w:ascii="Times New Roman" w:hAnsi="Times New Roman"/>
                <w:szCs w:val="24"/>
                <w:lang w:val="ru-RU"/>
              </w:rPr>
              <w:t>безредукторного</w:t>
            </w:r>
            <w:proofErr w:type="spellEnd"/>
            <w:r>
              <w:rPr>
                <w:rFonts w:ascii="Times New Roman" w:hAnsi="Times New Roman"/>
                <w:szCs w:val="24"/>
                <w:lang w:val="ru-RU"/>
              </w:rPr>
              <w:t xml:space="preserve"> механизма импульсной подачи на основе вентильного электродвигателя с компьютеризованным регулятором, позволяющим реализовать широкий спектр алгоритм</w:t>
            </w:r>
            <w:r>
              <w:rPr>
                <w:rFonts w:ascii="Times New Roman" w:hAnsi="Times New Roman"/>
                <w:szCs w:val="24"/>
                <w:lang w:val="ru-RU"/>
              </w:rPr>
              <w:t>ов движения – от плавного до импульсного с возможностью реверсивного движения с частотами до 60 Гц.</w:t>
            </w:r>
          </w:p>
          <w:p w:rsidR="00287B4D" w:rsidRDefault="007F61D6">
            <w:pPr>
              <w:pStyle w:val="AuthorAffilliation"/>
              <w:jc w:val="left"/>
              <w:rPr>
                <w:rFonts w:ascii="Times New Roman" w:hAnsi="Times New Roman"/>
                <w:szCs w:val="24"/>
                <w:lang w:val="ru-RU"/>
              </w:rPr>
            </w:pPr>
            <w:r>
              <w:rPr>
                <w:rFonts w:ascii="Times New Roman" w:hAnsi="Times New Roman"/>
                <w:szCs w:val="24"/>
                <w:lang w:val="ru-RU"/>
              </w:rPr>
              <w:t xml:space="preserve">Изучено влияние характеристик импульсной подачи на структуру наплавленного металла. Теоретически показано и экспериментально доказано существование эффекта </w:t>
            </w:r>
            <w:r>
              <w:rPr>
                <w:rFonts w:ascii="Times New Roman" w:hAnsi="Times New Roman"/>
                <w:szCs w:val="24"/>
                <w:lang w:val="ru-RU"/>
              </w:rPr>
              <w:t>ограничения роста кристаллитов и их дезориентации, что влияет на прочностные характеристики и износостойкость конструкции.</w:t>
            </w:r>
          </w:p>
          <w:p w:rsidR="00287B4D" w:rsidRDefault="007F61D6">
            <w:pPr>
              <w:pStyle w:val="AuthorAffilliation"/>
              <w:jc w:val="left"/>
              <w:rPr>
                <w:rFonts w:ascii="Times New Roman" w:hAnsi="Times New Roman"/>
                <w:szCs w:val="24"/>
                <w:lang w:val="ru-RU"/>
              </w:rPr>
            </w:pPr>
            <w:r>
              <w:rPr>
                <w:rFonts w:ascii="Times New Roman" w:hAnsi="Times New Roman"/>
                <w:szCs w:val="24"/>
                <w:lang w:val="ru-RU"/>
              </w:rPr>
              <w:t xml:space="preserve">Проанализирован эффект снижения выгорания легирующих элементов при действии импульсной подачи, что приближает свойства наплавленного </w:t>
            </w:r>
            <w:r>
              <w:rPr>
                <w:rFonts w:ascii="Times New Roman" w:hAnsi="Times New Roman"/>
                <w:szCs w:val="24"/>
                <w:lang w:val="ru-RU"/>
              </w:rPr>
              <w:t>металла к свойствам основного металла.</w:t>
            </w:r>
          </w:p>
          <w:p w:rsidR="00287B4D" w:rsidRDefault="007F61D6">
            <w:pPr>
              <w:pStyle w:val="AuthorAffilliation"/>
              <w:spacing w:before="120"/>
              <w:jc w:val="left"/>
              <w:rPr>
                <w:rFonts w:ascii="Times New Roman" w:eastAsia="NewtonC-Bold-MDS" w:hAnsi="Times New Roman"/>
                <w:bCs/>
                <w:szCs w:val="24"/>
                <w:lang w:val="uk-UA"/>
              </w:rPr>
            </w:pPr>
            <w:r>
              <w:rPr>
                <w:rFonts w:ascii="Times New Roman" w:hAnsi="Times New Roman"/>
                <w:b/>
                <w:szCs w:val="24"/>
                <w:lang w:val="ru-RU"/>
              </w:rPr>
              <w:t>Ключевые слова:</w:t>
            </w:r>
            <w:r>
              <w:rPr>
                <w:rFonts w:ascii="Times New Roman" w:hAnsi="Times New Roman"/>
                <w:szCs w:val="24"/>
                <w:lang w:val="ru-RU"/>
              </w:rPr>
              <w:t xml:space="preserve"> </w:t>
            </w:r>
            <w:proofErr w:type="spellStart"/>
            <w:r>
              <w:rPr>
                <w:rFonts w:ascii="Times New Roman" w:hAnsi="Times New Roman"/>
                <w:szCs w:val="24"/>
                <w:lang w:val="uk-UA"/>
              </w:rPr>
              <w:t>механизированная</w:t>
            </w:r>
            <w:proofErr w:type="spellEnd"/>
            <w:r>
              <w:rPr>
                <w:rFonts w:ascii="Times New Roman" w:hAnsi="Times New Roman"/>
                <w:szCs w:val="24"/>
                <w:lang w:val="uk-UA"/>
              </w:rPr>
              <w:t xml:space="preserve"> и </w:t>
            </w:r>
            <w:proofErr w:type="spellStart"/>
            <w:r>
              <w:rPr>
                <w:rFonts w:ascii="Times New Roman" w:hAnsi="Times New Roman"/>
                <w:szCs w:val="24"/>
                <w:lang w:val="uk-UA"/>
              </w:rPr>
              <w:t>автоматическая</w:t>
            </w:r>
            <w:proofErr w:type="spellEnd"/>
            <w:r>
              <w:rPr>
                <w:rFonts w:ascii="Times New Roman" w:hAnsi="Times New Roman"/>
                <w:szCs w:val="24"/>
                <w:lang w:val="uk-UA"/>
              </w:rPr>
              <w:t xml:space="preserve"> сварка</w:t>
            </w:r>
            <w:r>
              <w:rPr>
                <w:rFonts w:ascii="Times New Roman" w:hAnsi="Times New Roman"/>
                <w:szCs w:val="24"/>
                <w:lang w:val="ru-RU"/>
              </w:rPr>
              <w:t>-</w:t>
            </w:r>
            <w:proofErr w:type="spellStart"/>
            <w:r>
              <w:rPr>
                <w:rFonts w:ascii="Times New Roman" w:hAnsi="Times New Roman"/>
                <w:szCs w:val="24"/>
                <w:lang w:val="uk-UA"/>
              </w:rPr>
              <w:t>наплавка</w:t>
            </w:r>
            <w:proofErr w:type="spellEnd"/>
            <w:r>
              <w:rPr>
                <w:rFonts w:ascii="Times New Roman" w:hAnsi="Times New Roman"/>
                <w:szCs w:val="24"/>
                <w:lang w:val="uk-UA"/>
              </w:rPr>
              <w:t xml:space="preserve">, проблема </w:t>
            </w:r>
            <w:proofErr w:type="spellStart"/>
            <w:r>
              <w:rPr>
                <w:rFonts w:ascii="Times New Roman" w:hAnsi="Times New Roman"/>
                <w:szCs w:val="24"/>
                <w:lang w:val="uk-UA"/>
              </w:rPr>
              <w:t>прочности</w:t>
            </w:r>
            <w:proofErr w:type="spellEnd"/>
            <w:r>
              <w:rPr>
                <w:rFonts w:ascii="Times New Roman" w:hAnsi="Times New Roman"/>
                <w:szCs w:val="24"/>
                <w:lang w:val="uk-UA"/>
              </w:rPr>
              <w:t xml:space="preserve">, </w:t>
            </w:r>
            <w:proofErr w:type="spellStart"/>
            <w:r>
              <w:rPr>
                <w:rFonts w:ascii="Times New Roman" w:hAnsi="Times New Roman"/>
                <w:szCs w:val="24"/>
                <w:lang w:val="uk-UA"/>
              </w:rPr>
              <w:t>электродная</w:t>
            </w:r>
            <w:proofErr w:type="spellEnd"/>
            <w:r>
              <w:rPr>
                <w:rFonts w:ascii="Times New Roman" w:hAnsi="Times New Roman"/>
                <w:szCs w:val="24"/>
                <w:lang w:val="uk-UA"/>
              </w:rPr>
              <w:t xml:space="preserve"> проволока, </w:t>
            </w:r>
            <w:proofErr w:type="spellStart"/>
            <w:r>
              <w:rPr>
                <w:rFonts w:ascii="Times New Roman" w:hAnsi="Times New Roman"/>
                <w:szCs w:val="24"/>
                <w:lang w:val="uk-UA"/>
              </w:rPr>
              <w:t>импульсная</w:t>
            </w:r>
            <w:proofErr w:type="spellEnd"/>
            <w:r>
              <w:rPr>
                <w:rFonts w:ascii="Times New Roman" w:hAnsi="Times New Roman"/>
                <w:szCs w:val="24"/>
                <w:lang w:val="uk-UA"/>
              </w:rPr>
              <w:t xml:space="preserve"> подача, </w:t>
            </w:r>
            <w:proofErr w:type="spellStart"/>
            <w:r>
              <w:rPr>
                <w:rFonts w:ascii="Times New Roman" w:hAnsi="Times New Roman"/>
                <w:szCs w:val="24"/>
                <w:lang w:val="uk-UA"/>
              </w:rPr>
              <w:t>механические</w:t>
            </w:r>
            <w:proofErr w:type="spellEnd"/>
            <w:r>
              <w:rPr>
                <w:rFonts w:ascii="Times New Roman" w:hAnsi="Times New Roman"/>
                <w:szCs w:val="24"/>
                <w:lang w:val="uk-UA"/>
              </w:rPr>
              <w:t xml:space="preserve"> характеристики.</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287B4D" w:rsidRPr="002C2239" w:rsidRDefault="007F61D6">
            <w:pPr>
              <w:rPr>
                <w:rFonts w:ascii="Cambria" w:eastAsia="Cambria" w:hAnsi="Cambria" w:cs="Cambria"/>
                <w:b/>
                <w:bCs/>
                <w:color w:val="2E74B5"/>
                <w:lang w:val="en-US"/>
              </w:rPr>
            </w:pPr>
            <w:r w:rsidRPr="002C2239">
              <w:rPr>
                <w:rFonts w:ascii="Cambria" w:eastAsia="Cambria" w:hAnsi="Cambria" w:cs="Cambria"/>
                <w:b/>
                <w:bCs/>
                <w:color w:val="4F81BD"/>
                <w:lang w:val="en-US"/>
              </w:rPr>
              <w:lastRenderedPageBreak/>
              <w:t>Operational characteristics of the welded joint and the bui</w:t>
            </w:r>
            <w:r w:rsidRPr="002C2239">
              <w:rPr>
                <w:rFonts w:ascii="Cambria" w:eastAsia="Cambria" w:hAnsi="Cambria" w:cs="Cambria"/>
                <w:b/>
                <w:bCs/>
                <w:color w:val="4F81BD"/>
                <w:lang w:val="en-US"/>
              </w:rPr>
              <w:t>lt up layer in mechanized arc welding-surfacing with the pulse welding wire</w:t>
            </w:r>
            <w:r w:rsidRPr="002C2239">
              <w:rPr>
                <w:rFonts w:ascii="Cambria" w:eastAsia="Cambria" w:hAnsi="Cambria" w:cs="Cambria"/>
                <w:b/>
                <w:bCs/>
                <w:color w:val="2E74B5"/>
                <w:lang w:val="en-US"/>
              </w:rPr>
              <w:t xml:space="preserve"> feed</w:t>
            </w:r>
          </w:p>
          <w:p w:rsidR="00287B4D" w:rsidRPr="002C2239" w:rsidRDefault="007F61D6" w:rsidP="004026F5">
            <w:pPr>
              <w:pStyle w:val="a9"/>
            </w:pPr>
            <w:r w:rsidRPr="002C2239">
              <w:t xml:space="preserve">V.A. </w:t>
            </w:r>
            <w:proofErr w:type="spellStart"/>
            <w:r w:rsidRPr="002C2239">
              <w:t>Lebedev</w:t>
            </w:r>
            <w:proofErr w:type="spellEnd"/>
            <w:r w:rsidRPr="002C2239">
              <w:t xml:space="preserve">, G.V. </w:t>
            </w:r>
            <w:proofErr w:type="spellStart"/>
            <w:r w:rsidRPr="002C2239">
              <w:t>Zhuk</w:t>
            </w:r>
            <w:proofErr w:type="spellEnd"/>
            <w:r w:rsidRPr="002C2239">
              <w:t>, S.A. Loy</w:t>
            </w:r>
          </w:p>
          <w:p w:rsidR="00287B4D" w:rsidRPr="002C2239" w:rsidRDefault="00287B4D">
            <w:pPr>
              <w:pStyle w:val="AuthorAffilliation"/>
              <w:jc w:val="left"/>
              <w:rPr>
                <w:rFonts w:ascii="Times New Roman" w:hAnsi="Times New Roman"/>
                <w:szCs w:val="24"/>
              </w:rPr>
            </w:pPr>
          </w:p>
          <w:p w:rsidR="00287B4D" w:rsidRPr="002C2239" w:rsidRDefault="00287B4D">
            <w:pPr>
              <w:pStyle w:val="AuthorAffilliation"/>
              <w:jc w:val="left"/>
              <w:rPr>
                <w:rFonts w:ascii="Times New Roman" w:hAnsi="Times New Roman"/>
                <w:szCs w:val="24"/>
              </w:rPr>
            </w:pPr>
          </w:p>
          <w:p w:rsidR="00287B4D" w:rsidRDefault="007F61D6">
            <w:pPr>
              <w:pStyle w:val="AuthorAffilliation"/>
              <w:jc w:val="left"/>
              <w:rPr>
                <w:rFonts w:ascii="Times New Roman" w:hAnsi="Times New Roman"/>
                <w:szCs w:val="24"/>
              </w:rPr>
            </w:pPr>
            <w:r>
              <w:rPr>
                <w:rFonts w:ascii="Times New Roman" w:hAnsi="Times New Roman"/>
                <w:szCs w:val="24"/>
              </w:rPr>
              <w:t xml:space="preserve">The paper discusses various aspects of the influence </w:t>
            </w:r>
            <w:proofErr w:type="gramStart"/>
            <w:r>
              <w:rPr>
                <w:rFonts w:ascii="Times New Roman" w:hAnsi="Times New Roman"/>
                <w:szCs w:val="24"/>
              </w:rPr>
              <w:t>of  the</w:t>
            </w:r>
            <w:proofErr w:type="gramEnd"/>
            <w:r>
              <w:rPr>
                <w:rFonts w:ascii="Times New Roman" w:hAnsi="Times New Roman"/>
                <w:szCs w:val="24"/>
              </w:rPr>
              <w:t xml:space="preserve"> set pulse welding wire feed of electrode wire on the strength characteristics </w:t>
            </w:r>
            <w:r>
              <w:rPr>
                <w:rFonts w:ascii="Times New Roman" w:hAnsi="Times New Roman"/>
                <w:szCs w:val="24"/>
              </w:rPr>
              <w:t>of wear resistance in arc mechanized and automatic welding and surfacing of steel metal structures.</w:t>
            </w:r>
          </w:p>
          <w:p w:rsidR="00287B4D" w:rsidRDefault="007F61D6">
            <w:pPr>
              <w:pStyle w:val="AuthorAffilliation"/>
              <w:jc w:val="left"/>
              <w:rPr>
                <w:rFonts w:ascii="Times New Roman" w:hAnsi="Times New Roman"/>
                <w:szCs w:val="24"/>
              </w:rPr>
            </w:pPr>
            <w:r>
              <w:rPr>
                <w:rFonts w:ascii="Times New Roman" w:hAnsi="Times New Roman"/>
                <w:szCs w:val="24"/>
              </w:rPr>
              <w:t>It is carried out the brief analysis of the ways in which welding equipment influences, in particular, with impulse operation algorithms, on strength parame</w:t>
            </w:r>
            <w:r>
              <w:rPr>
                <w:rFonts w:ascii="Times New Roman" w:hAnsi="Times New Roman"/>
                <w:szCs w:val="24"/>
              </w:rPr>
              <w:t>ters, including various systems of automata and semi-automatic devices of modern designs</w:t>
            </w:r>
          </w:p>
          <w:p w:rsidR="00287B4D" w:rsidRDefault="007F61D6">
            <w:pPr>
              <w:pStyle w:val="AuthorAffilliation"/>
              <w:jc w:val="left"/>
              <w:rPr>
                <w:rFonts w:ascii="Times New Roman" w:hAnsi="Times New Roman"/>
                <w:szCs w:val="24"/>
              </w:rPr>
            </w:pPr>
            <w:r>
              <w:rPr>
                <w:rFonts w:ascii="Times New Roman" w:hAnsi="Times New Roman"/>
                <w:szCs w:val="24"/>
              </w:rPr>
              <w:t xml:space="preserve">A new type of welding equipment is considered. It is used a new and promising development of a gearless </w:t>
            </w:r>
            <w:r>
              <w:rPr>
                <w:rFonts w:ascii="Times New Roman" w:hAnsi="Times New Roman"/>
                <w:szCs w:val="24"/>
              </w:rPr>
              <w:lastRenderedPageBreak/>
              <w:t>pulsed feed mechanism based on a valve motor with a computerize</w:t>
            </w:r>
            <w:r>
              <w:rPr>
                <w:rFonts w:ascii="Times New Roman" w:hAnsi="Times New Roman"/>
                <w:szCs w:val="24"/>
              </w:rPr>
              <w:t>d regulator, which allows implementing a wide range of motion algorithms - from smooth to pulsed with reversible motion with frequencies up to 60 Hz.</w:t>
            </w:r>
          </w:p>
          <w:p w:rsidR="00287B4D" w:rsidRDefault="007F61D6">
            <w:pPr>
              <w:pStyle w:val="AuthorAffilliation"/>
              <w:jc w:val="left"/>
              <w:rPr>
                <w:rFonts w:ascii="Times New Roman" w:hAnsi="Times New Roman"/>
                <w:szCs w:val="24"/>
              </w:rPr>
            </w:pPr>
            <w:r>
              <w:rPr>
                <w:rFonts w:ascii="Times New Roman" w:hAnsi="Times New Roman"/>
                <w:szCs w:val="24"/>
              </w:rPr>
              <w:t xml:space="preserve">The influence of the characteristics of a pulsed feed on the structure of the deposited metal is studied. </w:t>
            </w:r>
            <w:r>
              <w:rPr>
                <w:rFonts w:ascii="Times New Roman" w:hAnsi="Times New Roman"/>
                <w:szCs w:val="24"/>
              </w:rPr>
              <w:t xml:space="preserve">The existence of the effect of restricting the growth of crystallites and their disorientation </w:t>
            </w:r>
            <w:proofErr w:type="gramStart"/>
            <w:r>
              <w:rPr>
                <w:rFonts w:ascii="Times New Roman" w:hAnsi="Times New Roman"/>
                <w:szCs w:val="24"/>
              </w:rPr>
              <w:t>is theoretically shown and experimentally proved, which, of course, affects the strength characteristics and the wear resistance of the structure</w:t>
            </w:r>
            <w:proofErr w:type="gramEnd"/>
            <w:r>
              <w:rPr>
                <w:rFonts w:ascii="Times New Roman" w:hAnsi="Times New Roman"/>
                <w:szCs w:val="24"/>
              </w:rPr>
              <w:t>.</w:t>
            </w:r>
          </w:p>
          <w:p w:rsidR="00287B4D" w:rsidRDefault="007F61D6">
            <w:pPr>
              <w:pStyle w:val="AuthorAffilliation"/>
              <w:jc w:val="left"/>
              <w:rPr>
                <w:rFonts w:ascii="Times New Roman" w:hAnsi="Times New Roman"/>
                <w:szCs w:val="24"/>
              </w:rPr>
            </w:pPr>
            <w:r>
              <w:rPr>
                <w:rFonts w:ascii="Times New Roman" w:hAnsi="Times New Roman"/>
                <w:szCs w:val="24"/>
              </w:rPr>
              <w:t xml:space="preserve">The effect of </w:t>
            </w:r>
            <w:r>
              <w:rPr>
                <w:rFonts w:ascii="Times New Roman" w:hAnsi="Times New Roman"/>
                <w:szCs w:val="24"/>
              </w:rPr>
              <w:t xml:space="preserve">reducing the burnout of alloying elements under the action of a pulsed feed </w:t>
            </w:r>
            <w:proofErr w:type="gramStart"/>
            <w:r>
              <w:rPr>
                <w:rFonts w:ascii="Times New Roman" w:hAnsi="Times New Roman"/>
                <w:szCs w:val="24"/>
              </w:rPr>
              <w:t>is analyzed</w:t>
            </w:r>
            <w:proofErr w:type="gramEnd"/>
            <w:r>
              <w:rPr>
                <w:rFonts w:ascii="Times New Roman" w:hAnsi="Times New Roman"/>
                <w:szCs w:val="24"/>
              </w:rPr>
              <w:t>, which approximates the properties of the weld metal to the properties of the base metal.</w:t>
            </w:r>
          </w:p>
          <w:p w:rsidR="00287B4D" w:rsidRPr="002C2239" w:rsidRDefault="00287B4D">
            <w:pPr>
              <w:rPr>
                <w:sz w:val="24"/>
                <w:szCs w:val="24"/>
                <w:lang w:val="en-US"/>
              </w:rPr>
            </w:pPr>
          </w:p>
          <w:p w:rsidR="00287B4D" w:rsidRPr="002C2239" w:rsidRDefault="007F61D6">
            <w:pPr>
              <w:rPr>
                <w:sz w:val="24"/>
                <w:szCs w:val="24"/>
                <w:lang w:val="en-US"/>
              </w:rPr>
            </w:pPr>
            <w:r w:rsidRPr="002C2239">
              <w:rPr>
                <w:b/>
                <w:bCs/>
                <w:sz w:val="24"/>
                <w:szCs w:val="24"/>
                <w:lang w:val="en-US"/>
              </w:rPr>
              <w:t>Key words:</w:t>
            </w:r>
            <w:r w:rsidRPr="002C2239">
              <w:rPr>
                <w:sz w:val="24"/>
                <w:szCs w:val="24"/>
                <w:lang w:val="en-US"/>
              </w:rPr>
              <w:t xml:space="preserve"> mechanized and automatic welding-surfacing, the problem of strengt</w:t>
            </w:r>
            <w:r w:rsidRPr="002C2239">
              <w:rPr>
                <w:sz w:val="24"/>
                <w:szCs w:val="24"/>
                <w:lang w:val="en-US"/>
              </w:rPr>
              <w:t>h, electrode wire, pulse feed, mechanical characteristics.</w:t>
            </w:r>
          </w:p>
        </w:tc>
      </w:tr>
    </w:tbl>
    <w:p w:rsidR="00287B4D" w:rsidRDefault="00287B4D">
      <w:pPr>
        <w:rPr>
          <w:lang w:val="en-US"/>
        </w:rPr>
      </w:pPr>
    </w:p>
    <w:sectPr w:rsidR="00287B4D">
      <w:endnotePr>
        <w:numFmt w:val="decimal"/>
      </w:endnotePr>
      <w:pgSz w:w="11906"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8B" w:usb1="100060E8" w:usb2="00000000" w:usb3="00000000" w:csb0="80000009" w:csb1="00000000"/>
  </w:font>
  <w:font w:name="Times New Roman Полужирный">
    <w:panose1 w:val="02020803070505020304"/>
    <w:charset w:val="00"/>
    <w:family w:val="roman"/>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ewtonC-Italic-MMDS">
    <w:charset w:val="88"/>
    <w:family w:val="auto"/>
    <w:pitch w:val="default"/>
  </w:font>
  <w:font w:name="NewtonC-Bold-MDS">
    <w:charset w:val="88"/>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D623A"/>
    <w:multiLevelType w:val="hybridMultilevel"/>
    <w:tmpl w:val="33327106"/>
    <w:lvl w:ilvl="0" w:tplc="91C823BC">
      <w:numFmt w:val="none"/>
      <w:lvlText w:val=""/>
      <w:lvlJc w:val="left"/>
      <w:pPr>
        <w:tabs>
          <w:tab w:val="num" w:pos="360"/>
        </w:tabs>
        <w:ind w:left="360" w:hanging="360"/>
      </w:pPr>
    </w:lvl>
    <w:lvl w:ilvl="1" w:tplc="62AE4C5E">
      <w:numFmt w:val="none"/>
      <w:lvlText w:val=""/>
      <w:lvlJc w:val="left"/>
      <w:pPr>
        <w:tabs>
          <w:tab w:val="num" w:pos="360"/>
        </w:tabs>
        <w:ind w:left="360" w:hanging="360"/>
      </w:pPr>
    </w:lvl>
    <w:lvl w:ilvl="2" w:tplc="37EA9764">
      <w:numFmt w:val="none"/>
      <w:lvlText w:val=""/>
      <w:lvlJc w:val="left"/>
      <w:pPr>
        <w:tabs>
          <w:tab w:val="num" w:pos="360"/>
        </w:tabs>
        <w:ind w:left="360" w:hanging="360"/>
      </w:pPr>
    </w:lvl>
    <w:lvl w:ilvl="3" w:tplc="61709C4E">
      <w:numFmt w:val="none"/>
      <w:lvlText w:val=""/>
      <w:lvlJc w:val="left"/>
      <w:pPr>
        <w:tabs>
          <w:tab w:val="num" w:pos="360"/>
        </w:tabs>
        <w:ind w:left="360" w:hanging="360"/>
      </w:pPr>
    </w:lvl>
    <w:lvl w:ilvl="4" w:tplc="DA78C722">
      <w:numFmt w:val="none"/>
      <w:lvlText w:val=""/>
      <w:lvlJc w:val="left"/>
      <w:pPr>
        <w:tabs>
          <w:tab w:val="num" w:pos="360"/>
        </w:tabs>
        <w:ind w:left="360" w:hanging="360"/>
      </w:pPr>
    </w:lvl>
    <w:lvl w:ilvl="5" w:tplc="1236F890">
      <w:numFmt w:val="none"/>
      <w:lvlText w:val=""/>
      <w:lvlJc w:val="left"/>
      <w:pPr>
        <w:tabs>
          <w:tab w:val="num" w:pos="360"/>
        </w:tabs>
        <w:ind w:left="360" w:hanging="360"/>
      </w:pPr>
    </w:lvl>
    <w:lvl w:ilvl="6" w:tplc="6218A4C0">
      <w:numFmt w:val="none"/>
      <w:lvlText w:val=""/>
      <w:lvlJc w:val="left"/>
      <w:pPr>
        <w:tabs>
          <w:tab w:val="num" w:pos="360"/>
        </w:tabs>
        <w:ind w:left="360" w:hanging="360"/>
      </w:pPr>
    </w:lvl>
    <w:lvl w:ilvl="7" w:tplc="0890DBA0">
      <w:numFmt w:val="none"/>
      <w:lvlText w:val=""/>
      <w:lvlJc w:val="left"/>
      <w:pPr>
        <w:tabs>
          <w:tab w:val="num" w:pos="360"/>
        </w:tabs>
        <w:ind w:left="360" w:hanging="360"/>
      </w:pPr>
    </w:lvl>
    <w:lvl w:ilvl="8" w:tplc="42308B14">
      <w:numFmt w:val="none"/>
      <w:lvlText w:val=""/>
      <w:lvlJc w:val="left"/>
      <w:pPr>
        <w:tabs>
          <w:tab w:val="num" w:pos="360"/>
        </w:tabs>
        <w:ind w:left="360" w:hanging="360"/>
      </w:pPr>
    </w:lvl>
  </w:abstractNum>
  <w:abstractNum w:abstractNumId="1">
    <w:nsid w:val="5C4043F7"/>
    <w:multiLevelType w:val="hybridMultilevel"/>
    <w:tmpl w:val="1F64A74C"/>
    <w:name w:val="Нумерованный список 2"/>
    <w:lvl w:ilvl="0" w:tplc="9A1A4078">
      <w:numFmt w:val="bullet"/>
      <w:lvlText w:val="–"/>
      <w:lvlJc w:val="left"/>
      <w:pPr>
        <w:ind w:left="568" w:firstLine="0"/>
      </w:pPr>
      <w:rPr>
        <w:rFonts w:ascii="Times New Roman" w:eastAsia="Times New Roman" w:hAnsi="Times New Roman"/>
      </w:rPr>
    </w:lvl>
    <w:lvl w:ilvl="1" w:tplc="BB9AB89A">
      <w:numFmt w:val="bullet"/>
      <w:lvlText w:val="o"/>
      <w:lvlJc w:val="left"/>
      <w:pPr>
        <w:ind w:left="1506" w:firstLine="0"/>
      </w:pPr>
      <w:rPr>
        <w:rFonts w:ascii="Courier New" w:hAnsi="Courier New" w:cs="Courier New"/>
      </w:rPr>
    </w:lvl>
    <w:lvl w:ilvl="2" w:tplc="7E502FC4">
      <w:numFmt w:val="bullet"/>
      <w:lvlText w:val=""/>
      <w:lvlJc w:val="left"/>
      <w:pPr>
        <w:ind w:left="2226" w:firstLine="0"/>
      </w:pPr>
      <w:rPr>
        <w:rFonts w:ascii="Wingdings" w:eastAsia="Wingdings" w:hAnsi="Wingdings" w:cs="Wingdings"/>
      </w:rPr>
    </w:lvl>
    <w:lvl w:ilvl="3" w:tplc="CF08E984">
      <w:numFmt w:val="bullet"/>
      <w:lvlText w:val=""/>
      <w:lvlJc w:val="left"/>
      <w:pPr>
        <w:ind w:left="2946" w:firstLine="0"/>
      </w:pPr>
      <w:rPr>
        <w:rFonts w:ascii="Symbol" w:hAnsi="Symbol"/>
      </w:rPr>
    </w:lvl>
    <w:lvl w:ilvl="4" w:tplc="EEA6F11C">
      <w:numFmt w:val="bullet"/>
      <w:lvlText w:val="o"/>
      <w:lvlJc w:val="left"/>
      <w:pPr>
        <w:ind w:left="3666" w:firstLine="0"/>
      </w:pPr>
      <w:rPr>
        <w:rFonts w:ascii="Courier New" w:hAnsi="Courier New" w:cs="Courier New"/>
      </w:rPr>
    </w:lvl>
    <w:lvl w:ilvl="5" w:tplc="54942C1C">
      <w:numFmt w:val="bullet"/>
      <w:lvlText w:val=""/>
      <w:lvlJc w:val="left"/>
      <w:pPr>
        <w:ind w:left="4386" w:firstLine="0"/>
      </w:pPr>
      <w:rPr>
        <w:rFonts w:ascii="Wingdings" w:eastAsia="Wingdings" w:hAnsi="Wingdings" w:cs="Wingdings"/>
      </w:rPr>
    </w:lvl>
    <w:lvl w:ilvl="6" w:tplc="96FCE344">
      <w:numFmt w:val="bullet"/>
      <w:lvlText w:val=""/>
      <w:lvlJc w:val="left"/>
      <w:pPr>
        <w:ind w:left="5106" w:firstLine="0"/>
      </w:pPr>
      <w:rPr>
        <w:rFonts w:ascii="Symbol" w:hAnsi="Symbol"/>
      </w:rPr>
    </w:lvl>
    <w:lvl w:ilvl="7" w:tplc="6E2046CE">
      <w:numFmt w:val="bullet"/>
      <w:lvlText w:val="o"/>
      <w:lvlJc w:val="left"/>
      <w:pPr>
        <w:ind w:left="5826" w:firstLine="0"/>
      </w:pPr>
      <w:rPr>
        <w:rFonts w:ascii="Courier New" w:hAnsi="Courier New" w:cs="Courier New"/>
      </w:rPr>
    </w:lvl>
    <w:lvl w:ilvl="8" w:tplc="A16C4DEC">
      <w:numFmt w:val="bullet"/>
      <w:lvlText w:val=""/>
      <w:lvlJc w:val="left"/>
      <w:pPr>
        <w:ind w:left="6546" w:firstLine="0"/>
      </w:pPr>
      <w:rPr>
        <w:rFonts w:ascii="Wingdings" w:eastAsia="Wingdings" w:hAnsi="Wingdings" w:cs="Wingdings"/>
      </w:rPr>
    </w:lvl>
  </w:abstractNum>
  <w:abstractNum w:abstractNumId="2">
    <w:nsid w:val="7E683E68"/>
    <w:multiLevelType w:val="multilevel"/>
    <w:tmpl w:val="174AC6A8"/>
    <w:name w:val="Нумерованный список 1"/>
    <w:lvl w:ilvl="0">
      <w:start w:val="1"/>
      <w:numFmt w:val="decimal"/>
      <w:suff w:val="space"/>
      <w:lvlText w:val="%1"/>
      <w:lvlJc w:val="left"/>
      <w:pPr>
        <w:ind w:left="851" w:firstLine="0"/>
      </w:pPr>
      <w:rPr>
        <w:rFonts w:ascii="Times New Roman Полужирный" w:hAnsi="Times New Roman Полужирный"/>
        <w:b/>
      </w:rPr>
    </w:lvl>
    <w:lvl w:ilvl="1">
      <w:start w:val="1"/>
      <w:numFmt w:val="decimal"/>
      <w:suff w:val="space"/>
      <w:lvlText w:val="%1.%2"/>
      <w:lvlJc w:val="left"/>
      <w:pPr>
        <w:ind w:left="851" w:firstLine="0"/>
      </w:pPr>
      <w:rPr>
        <w:rFonts w:ascii="Times New Roman Полужирный" w:hAnsi="Times New Roman Полужирный"/>
        <w:b/>
        <w:smallCaps w:val="0"/>
        <w:color w:val="000000"/>
        <w:spacing w:val="0"/>
        <w:u w:val="none"/>
        <w:vertAlign w:val="baseline"/>
      </w:rPr>
    </w:lvl>
    <w:lvl w:ilvl="2">
      <w:start w:val="1"/>
      <w:numFmt w:val="decimal"/>
      <w:suff w:val="space"/>
      <w:lvlText w:val="%1.%2.%3"/>
      <w:lvlJc w:val="left"/>
      <w:pPr>
        <w:ind w:left="7654" w:firstLine="0"/>
      </w:pPr>
      <w:rPr>
        <w:rFonts w:ascii="Times New Roman Полужирный" w:hAnsi="Times New Roman Полужирный"/>
        <w:b/>
        <w:color w:val="000000"/>
        <w:spacing w:val="0"/>
        <w:u w:val="none"/>
        <w:vertAlign w:val="baseline"/>
      </w:rPr>
    </w:lvl>
    <w:lvl w:ilvl="3">
      <w:start w:val="1"/>
      <w:numFmt w:val="decimal"/>
      <w:suff w:val="space"/>
      <w:lvlText w:val="%1.%4"/>
      <w:lvlJc w:val="left"/>
      <w:pPr>
        <w:ind w:left="851" w:firstLine="0"/>
      </w:pPr>
      <w:rPr>
        <w:rFonts w:ascii="Times New Roman" w:hAnsi="Times New Roman" w:cs="Times New Roman"/>
        <w:b w:val="0"/>
      </w:rPr>
    </w:lvl>
    <w:lvl w:ilvl="4">
      <w:start w:val="1"/>
      <w:numFmt w:val="decimal"/>
      <w:suff w:val="space"/>
      <w:lvlText w:val="%1.%2.%5"/>
      <w:lvlJc w:val="left"/>
      <w:pPr>
        <w:ind w:left="851" w:firstLine="0"/>
      </w:pPr>
    </w:lvl>
    <w:lvl w:ilvl="5">
      <w:start w:val="1"/>
      <w:numFmt w:val="decimal"/>
      <w:suff w:val="space"/>
      <w:lvlText w:val="%1.%2.%3.%6"/>
      <w:lvlJc w:val="left"/>
      <w:pPr>
        <w:ind w:left="851" w:firstLine="0"/>
      </w:pPr>
    </w:lvl>
    <w:lvl w:ilvl="6">
      <w:start w:val="1"/>
      <w:numFmt w:val="decimal"/>
      <w:lvlText w:val="%1.%2.%3.%4.%5.%6.%7."/>
      <w:lvlJc w:val="left"/>
      <w:pPr>
        <w:ind w:left="851" w:firstLine="0"/>
      </w:pPr>
    </w:lvl>
    <w:lvl w:ilvl="7">
      <w:start w:val="1"/>
      <w:numFmt w:val="decimal"/>
      <w:lvlText w:val="%1.%2.%3.%4.%5.%6.%7.%8."/>
      <w:lvlJc w:val="left"/>
      <w:pPr>
        <w:ind w:left="851" w:firstLine="0"/>
      </w:pPr>
    </w:lvl>
    <w:lvl w:ilvl="8">
      <w:start w:val="1"/>
      <w:numFmt w:val="decimal"/>
      <w:lvlText w:val="%1.%2.%3.%4.%5.%6.%7.%8.%9."/>
      <w:lvlJc w:val="left"/>
      <w:pPr>
        <w:ind w:left="851"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4D"/>
    <w:rsid w:val="00287B4D"/>
    <w:rsid w:val="002C2239"/>
    <w:rsid w:val="004026F5"/>
    <w:rsid w:val="007F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48BF2-D08A-4CD5-8A25-B63E148D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kern w:val="1"/>
      <w:szCs w:val="20"/>
    </w:rPr>
  </w:style>
  <w:style w:type="paragraph" w:styleId="1">
    <w:name w:val="heading 1"/>
    <w:basedOn w:val="a"/>
    <w:next w:val="a"/>
    <w:qFormat/>
    <w:pPr>
      <w:keepNext/>
      <w:keepLines/>
      <w:spacing w:before="240"/>
      <w:outlineLvl w:val="0"/>
    </w:pPr>
    <w:rPr>
      <w:rFonts w:ascii="Calibri Light" w:eastAsia="Calibri Light" w:hAnsi="Calibri Light"/>
      <w:color w:val="2E74B5"/>
      <w:sz w:val="32"/>
      <w:szCs w:val="32"/>
    </w:rPr>
  </w:style>
  <w:style w:type="paragraph" w:styleId="2">
    <w:name w:val="heading 2"/>
    <w:next w:val="Textbody"/>
    <w:qFormat/>
    <w:pPr>
      <w:spacing w:before="120"/>
      <w:ind w:left="34"/>
      <w:outlineLvl w:val="1"/>
    </w:pPr>
    <w:rPr>
      <w:rFonts w:ascii="Cambria" w:hAnsi="Cambria" w:cs="Cambria"/>
      <w:b/>
      <w:bCs/>
      <w:color w:val="4F81BD"/>
      <w:kern w:val="1"/>
      <w:sz w:val="26"/>
      <w:szCs w:val="26"/>
      <w:lang w:val="en-US"/>
    </w:rPr>
  </w:style>
  <w:style w:type="paragraph" w:styleId="3">
    <w:name w:val="heading 3"/>
    <w:next w:val="5"/>
    <w:qFormat/>
    <w:pPr>
      <w:widowControl/>
      <w:spacing w:before="60" w:after="60"/>
      <w:ind w:firstLine="851"/>
      <w:jc w:val="both"/>
      <w:outlineLvl w:val="2"/>
    </w:pPr>
    <w:rPr>
      <w:rFonts w:eastAsia="Calibri Light"/>
      <w:b/>
      <w:sz w:val="24"/>
      <w:szCs w:val="24"/>
    </w:rPr>
  </w:style>
  <w:style w:type="paragraph" w:styleId="5">
    <w:name w:val="heading 5"/>
    <w:basedOn w:val="a"/>
    <w:next w:val="a"/>
    <w:qFormat/>
    <w:pPr>
      <w:keepNext/>
      <w:keepLines/>
      <w:spacing w:before="40"/>
      <w:outlineLvl w:val="4"/>
    </w:pPr>
    <w:rPr>
      <w:rFonts w:ascii="Calibri Light" w:eastAsia="Calibri Light" w:hAnsi="Calibri Light"/>
      <w:color w:val="365F91"/>
    </w:rPr>
  </w:style>
  <w:style w:type="paragraph" w:styleId="7">
    <w:name w:val="heading 7"/>
    <w:basedOn w:val="a"/>
    <w:next w:val="a"/>
    <w:qFormat/>
    <w:pPr>
      <w:keepNext/>
      <w:keepLines/>
      <w:spacing w:before="40"/>
      <w:outlineLvl w:val="6"/>
    </w:pPr>
    <w:rPr>
      <w:rFonts w:ascii="Calibri Light" w:eastAsia="Calibri Light" w:hAnsi="Calibri Light"/>
      <w:i/>
      <w:iCs/>
      <w:color w:val="243F60"/>
    </w:rPr>
  </w:style>
  <w:style w:type="paragraph" w:styleId="8">
    <w:name w:val="heading 8"/>
    <w:basedOn w:val="a"/>
    <w:next w:val="a"/>
    <w:qFormat/>
    <w:pPr>
      <w:keepNext/>
      <w:keepLines/>
      <w:spacing w:before="40"/>
      <w:outlineLvl w:val="7"/>
    </w:pPr>
    <w:rPr>
      <w:rFonts w:ascii="Calibri Light" w:eastAsia="Calibri Light" w:hAnsi="Calibri Light"/>
      <w:color w:val="272727"/>
      <w:sz w:val="21"/>
      <w:szCs w:val="21"/>
    </w:rPr>
  </w:style>
  <w:style w:type="paragraph" w:styleId="9">
    <w:name w:val="heading 9"/>
    <w:basedOn w:val="a"/>
    <w:next w:val="a"/>
    <w:qFormat/>
    <w:pPr>
      <w:keepNext/>
      <w:keepLines/>
      <w:spacing w:before="40"/>
      <w:outlineLvl w:val="8"/>
    </w:pPr>
    <w:rPr>
      <w:rFonts w:ascii="Calibri Light" w:eastAsia="Calibri Light" w:hAnsi="Calibri Light"/>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pPr>
      <w:widowControl/>
      <w:spacing w:line="360" w:lineRule="auto"/>
      <w:ind w:firstLine="567"/>
      <w:jc w:val="both"/>
    </w:pPr>
    <w:rPr>
      <w:sz w:val="24"/>
      <w:szCs w:val="24"/>
      <w:lang w:val="en-US"/>
    </w:rPr>
  </w:style>
  <w:style w:type="paragraph" w:customStyle="1" w:styleId="Default">
    <w:name w:val="Default"/>
    <w:qFormat/>
    <w:pPr>
      <w:widowControl/>
    </w:pPr>
    <w:rPr>
      <w:color w:val="000000"/>
      <w:kern w:val="1"/>
      <w:sz w:val="24"/>
      <w:szCs w:val="24"/>
    </w:rPr>
  </w:style>
  <w:style w:type="paragraph" w:customStyle="1" w:styleId="AuthorAffilliation">
    <w:name w:val="Author Affilliation"/>
    <w:qFormat/>
    <w:pPr>
      <w:widowControl/>
      <w:jc w:val="center"/>
    </w:pPr>
    <w:rPr>
      <w:kern w:val="1"/>
      <w:sz w:val="24"/>
      <w:lang w:val="en-US"/>
    </w:rPr>
  </w:style>
  <w:style w:type="paragraph" w:styleId="a3">
    <w:name w:val="Body Text Indent"/>
    <w:basedOn w:val="a"/>
    <w:qFormat/>
    <w:pPr>
      <w:widowControl/>
      <w:spacing w:after="120"/>
      <w:ind w:left="283"/>
    </w:pPr>
    <w:rPr>
      <w:rFonts w:eastAsia="Calibri"/>
      <w:sz w:val="20"/>
    </w:rPr>
  </w:style>
  <w:style w:type="paragraph" w:styleId="a4">
    <w:name w:val="Body Text"/>
    <w:basedOn w:val="a"/>
    <w:qFormat/>
    <w:pPr>
      <w:spacing w:after="120"/>
    </w:pPr>
  </w:style>
  <w:style w:type="paragraph" w:customStyle="1" w:styleId="a5">
    <w:name w:val="шапка"/>
    <w:basedOn w:val="2"/>
    <w:qFormat/>
  </w:style>
  <w:style w:type="paragraph" w:customStyle="1" w:styleId="10">
    <w:name w:val="Текст примечания1"/>
    <w:basedOn w:val="a"/>
    <w:qFormat/>
    <w:rPr>
      <w:sz w:val="20"/>
    </w:rPr>
  </w:style>
  <w:style w:type="paragraph" w:customStyle="1" w:styleId="11">
    <w:name w:val="Тема примечания1"/>
    <w:basedOn w:val="10"/>
    <w:next w:val="10"/>
    <w:qFormat/>
    <w:rPr>
      <w:b/>
      <w:bCs/>
    </w:rPr>
  </w:style>
  <w:style w:type="paragraph" w:styleId="a6">
    <w:name w:val="Balloon Text"/>
    <w:basedOn w:val="a"/>
    <w:qFormat/>
    <w:rPr>
      <w:rFonts w:ascii="Segoe UI" w:hAnsi="Segoe UI" w:cs="Segoe UI"/>
      <w:sz w:val="18"/>
      <w:szCs w:val="18"/>
    </w:rPr>
  </w:style>
  <w:style w:type="paragraph" w:styleId="a7">
    <w:name w:val="Intense Quote"/>
    <w:basedOn w:val="a"/>
    <w:next w:val="a"/>
    <w:qFormat/>
    <w:pPr>
      <w:pBdr>
        <w:top w:val="single" w:sz="4" w:space="10" w:color="4F81BD"/>
        <w:left w:val="nil"/>
        <w:bottom w:val="single" w:sz="4" w:space="10" w:color="4F81BD"/>
        <w:right w:val="nil"/>
        <w:between w:val="nil"/>
      </w:pBdr>
      <w:spacing w:before="360" w:after="360"/>
      <w:ind w:left="864" w:right="864"/>
      <w:jc w:val="center"/>
    </w:pPr>
    <w:rPr>
      <w:i/>
      <w:iCs/>
      <w:color w:val="4F81BD"/>
    </w:rPr>
  </w:style>
  <w:style w:type="paragraph" w:styleId="a8">
    <w:name w:val="Subtitle"/>
    <w:basedOn w:val="a"/>
    <w:next w:val="a"/>
    <w:qFormat/>
    <w:pPr>
      <w:spacing w:after="160"/>
    </w:pPr>
    <w:rPr>
      <w:color w:val="5A5A5A"/>
      <w:spacing w:val="15"/>
      <w:szCs w:val="22"/>
    </w:rPr>
  </w:style>
  <w:style w:type="paragraph" w:styleId="20">
    <w:name w:val="Quote"/>
    <w:basedOn w:val="a"/>
    <w:next w:val="a"/>
    <w:qFormat/>
    <w:pPr>
      <w:spacing w:before="200" w:after="160"/>
      <w:ind w:left="864" w:right="864"/>
      <w:jc w:val="center"/>
    </w:pPr>
    <w:rPr>
      <w:i/>
      <w:iCs/>
      <w:color w:val="404040"/>
    </w:rPr>
  </w:style>
  <w:style w:type="paragraph" w:customStyle="1" w:styleId="a9">
    <w:name w:val="авторы"/>
    <w:basedOn w:val="AuthorAffilliation"/>
    <w:qFormat/>
    <w:pPr>
      <w:spacing w:before="120" w:after="120"/>
    </w:pPr>
    <w:rPr>
      <w:i/>
    </w:rPr>
  </w:style>
  <w:style w:type="paragraph" w:customStyle="1" w:styleId="21">
    <w:name w:val="Обычный подпункт 2 ровень"/>
    <w:basedOn w:val="a"/>
    <w:qFormat/>
    <w:pPr>
      <w:widowControl/>
      <w:ind w:firstLine="851"/>
      <w:jc w:val="both"/>
    </w:pPr>
    <w:rPr>
      <w:sz w:val="24"/>
      <w:szCs w:val="24"/>
    </w:rPr>
  </w:style>
  <w:style w:type="paragraph" w:customStyle="1" w:styleId="30">
    <w:name w:val="Обычный подпункт 3 уровень"/>
    <w:basedOn w:val="a"/>
    <w:qFormat/>
    <w:pPr>
      <w:widowControl/>
      <w:ind w:firstLine="851"/>
      <w:jc w:val="both"/>
    </w:pPr>
    <w:rPr>
      <w:sz w:val="24"/>
      <w:szCs w:val="24"/>
    </w:rPr>
  </w:style>
  <w:style w:type="paragraph" w:customStyle="1" w:styleId="4">
    <w:name w:val="Обычный подпункт 4 уровень"/>
    <w:basedOn w:val="30"/>
    <w:qFormat/>
  </w:style>
  <w:style w:type="paragraph" w:customStyle="1" w:styleId="12">
    <w:name w:val="Основной текст1"/>
    <w:basedOn w:val="a"/>
    <w:qFormat/>
    <w:pPr>
      <w:widowControl/>
      <w:pBdr>
        <w:top w:val="nil"/>
        <w:left w:val="nil"/>
        <w:bottom w:val="nil"/>
        <w:right w:val="nil"/>
        <w:between w:val="nil"/>
      </w:pBdr>
      <w:shd w:val="solid" w:color="FFFFFF" w:fill="auto"/>
      <w:spacing w:before="300" w:line="303" w:lineRule="exact"/>
      <w:ind w:hanging="340"/>
      <w:jc w:val="both"/>
    </w:pPr>
    <w:rPr>
      <w:rFonts w:ascii="Batang" w:eastAsia="Batang" w:hAnsi="Batang" w:cs="Batang"/>
      <w:sz w:val="18"/>
      <w:szCs w:val="18"/>
    </w:rPr>
  </w:style>
  <w:style w:type="paragraph" w:styleId="aa">
    <w:name w:val="footer"/>
    <w:basedOn w:val="a"/>
    <w:qFormat/>
    <w:pPr>
      <w:widowControl/>
      <w:tabs>
        <w:tab w:val="center" w:pos="4677"/>
        <w:tab w:val="right" w:pos="9355"/>
      </w:tabs>
    </w:pPr>
    <w:rPr>
      <w:szCs w:val="22"/>
    </w:rPr>
  </w:style>
  <w:style w:type="paragraph" w:styleId="ab">
    <w:name w:val="footnote text"/>
    <w:basedOn w:val="a"/>
    <w:qFormat/>
    <w:pPr>
      <w:widowControl/>
    </w:pPr>
    <w:rPr>
      <w:sz w:val="20"/>
    </w:rPr>
  </w:style>
  <w:style w:type="character" w:customStyle="1" w:styleId="22">
    <w:name w:val="Заголовок 2 Знак"/>
    <w:basedOn w:val="a0"/>
    <w:rPr>
      <w:rFonts w:ascii="Cambria" w:eastAsia="Times New Roman" w:hAnsi="Cambria" w:cs="Cambria"/>
      <w:b/>
      <w:bCs/>
      <w:color w:val="4F81BD"/>
      <w:kern w:val="1"/>
      <w:sz w:val="26"/>
      <w:szCs w:val="26"/>
      <w:lang w:val="en-US"/>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apple-converted-space">
    <w:name w:val="apple-converted-space"/>
  </w:style>
  <w:style w:type="character" w:customStyle="1" w:styleId="mwe-math-mathml-inline">
    <w:name w:val="mwe-math-mathml-inline"/>
    <w:basedOn w:val="a0"/>
  </w:style>
  <w:style w:type="character" w:styleId="ac">
    <w:name w:val="Intense Reference"/>
    <w:basedOn w:val="a0"/>
    <w:rPr>
      <w:b/>
      <w:bCs/>
      <w:smallCaps/>
      <w:color w:val="5B9BD5"/>
      <w:spacing w:val="5"/>
    </w:rPr>
  </w:style>
  <w:style w:type="character" w:customStyle="1" w:styleId="13">
    <w:name w:val="Заголовок 1 Знак"/>
    <w:basedOn w:val="a0"/>
    <w:rPr>
      <w:rFonts w:ascii="Calibri Light" w:eastAsia="Calibri Light" w:hAnsi="Calibri Light"/>
      <w:color w:val="2E74B5"/>
      <w:kern w:val="1"/>
      <w:sz w:val="32"/>
      <w:szCs w:val="32"/>
    </w:rPr>
  </w:style>
  <w:style w:type="character" w:customStyle="1" w:styleId="ad">
    <w:name w:val="Основной текст с отступом Знак"/>
    <w:basedOn w:val="a0"/>
    <w:rPr>
      <w:rFonts w:ascii="Times New Roman" w:eastAsia="Calibri" w:hAnsi="Times New Roman" w:cs="Times New Roman"/>
      <w:sz w:val="20"/>
      <w:szCs w:val="20"/>
    </w:rPr>
  </w:style>
  <w:style w:type="character" w:customStyle="1" w:styleId="ae">
    <w:name w:val="Основной текст Знак"/>
    <w:basedOn w:val="a0"/>
    <w:rPr>
      <w:rFonts w:ascii="Times New Roman" w:eastAsia="Times New Roman" w:hAnsi="Times New Roman" w:cs="Times New Roman"/>
      <w:kern w:val="0"/>
      <w:szCs w:val="20"/>
    </w:rPr>
  </w:style>
  <w:style w:type="character" w:styleId="af">
    <w:name w:val="Book Title"/>
    <w:basedOn w:val="a0"/>
    <w:rPr>
      <w:b/>
      <w:bCs/>
      <w:i/>
      <w:iCs/>
      <w:spacing w:val="5"/>
    </w:rPr>
  </w:style>
  <w:style w:type="character" w:customStyle="1" w:styleId="af0">
    <w:name w:val="шапка Знак"/>
    <w:basedOn w:val="22"/>
    <w:rPr>
      <w:rFonts w:ascii="Cambria" w:eastAsia="Times New Roman" w:hAnsi="Cambria" w:cs="Cambria"/>
      <w:b/>
      <w:bCs/>
      <w:color w:val="4F81BD"/>
      <w:kern w:val="1"/>
      <w:sz w:val="26"/>
      <w:szCs w:val="26"/>
      <w:lang w:val="en-US"/>
    </w:rPr>
  </w:style>
  <w:style w:type="character" w:styleId="af1">
    <w:name w:val="Hyperlink"/>
    <w:rPr>
      <w:color w:val="0000FF"/>
      <w:u w:val="single"/>
    </w:rPr>
  </w:style>
  <w:style w:type="character" w:customStyle="1" w:styleId="14">
    <w:name w:val="Знак примечания1"/>
    <w:basedOn w:val="a0"/>
    <w:rPr>
      <w:sz w:val="16"/>
      <w:szCs w:val="16"/>
    </w:rPr>
  </w:style>
  <w:style w:type="character" w:customStyle="1" w:styleId="af2">
    <w:name w:val="Текст примечания Знак"/>
    <w:basedOn w:val="a0"/>
    <w:rPr>
      <w:rFonts w:ascii="Times New Roman" w:eastAsia="Times New Roman" w:hAnsi="Times New Roman"/>
      <w:kern w:val="1"/>
      <w:sz w:val="20"/>
      <w:szCs w:val="20"/>
    </w:rPr>
  </w:style>
  <w:style w:type="character" w:customStyle="1" w:styleId="af3">
    <w:name w:val="Тема примечания Знак"/>
    <w:basedOn w:val="af2"/>
    <w:rPr>
      <w:rFonts w:ascii="Times New Roman" w:eastAsia="Times New Roman" w:hAnsi="Times New Roman"/>
      <w:b/>
      <w:bCs/>
      <w:kern w:val="1"/>
      <w:sz w:val="20"/>
      <w:szCs w:val="20"/>
    </w:rPr>
  </w:style>
  <w:style w:type="character" w:customStyle="1" w:styleId="af4">
    <w:name w:val="Текст выноски Знак"/>
    <w:basedOn w:val="a0"/>
    <w:rPr>
      <w:rFonts w:ascii="Segoe UI" w:eastAsia="Times New Roman" w:hAnsi="Segoe UI" w:cs="Segoe UI"/>
      <w:kern w:val="1"/>
      <w:sz w:val="18"/>
      <w:szCs w:val="18"/>
    </w:rPr>
  </w:style>
  <w:style w:type="character" w:styleId="af5">
    <w:name w:val="Emphasis"/>
    <w:basedOn w:val="a0"/>
    <w:rPr>
      <w:i/>
      <w:iCs/>
    </w:rPr>
  </w:style>
  <w:style w:type="character" w:styleId="af6">
    <w:name w:val="Subtle Emphasis"/>
    <w:basedOn w:val="a0"/>
    <w:rPr>
      <w:i/>
      <w:iCs/>
      <w:color w:val="404040"/>
    </w:rPr>
  </w:style>
  <w:style w:type="character" w:styleId="af7">
    <w:name w:val="Strong"/>
    <w:basedOn w:val="a0"/>
    <w:rPr>
      <w:b/>
      <w:bCs/>
    </w:rPr>
  </w:style>
  <w:style w:type="character" w:customStyle="1" w:styleId="70">
    <w:name w:val="Заголовок 7 Знак"/>
    <w:basedOn w:val="a0"/>
    <w:rPr>
      <w:rFonts w:ascii="Calibri Light" w:eastAsia="Calibri Light" w:hAnsi="Calibri Light"/>
      <w:i/>
      <w:iCs/>
      <w:color w:val="243F60"/>
      <w:kern w:val="0"/>
      <w:szCs w:val="20"/>
    </w:rPr>
  </w:style>
  <w:style w:type="character" w:customStyle="1" w:styleId="80">
    <w:name w:val="Заголовок 8 Знак"/>
    <w:basedOn w:val="a0"/>
    <w:rPr>
      <w:rFonts w:ascii="Calibri Light" w:eastAsia="Calibri Light" w:hAnsi="Calibri Light"/>
      <w:color w:val="272727"/>
      <w:kern w:val="1"/>
      <w:sz w:val="21"/>
      <w:szCs w:val="21"/>
    </w:rPr>
  </w:style>
  <w:style w:type="character" w:styleId="af8">
    <w:name w:val="Intense Emphasis"/>
    <w:basedOn w:val="a0"/>
    <w:rPr>
      <w:i/>
      <w:iCs/>
      <w:color w:val="4F81BD"/>
    </w:rPr>
  </w:style>
  <w:style w:type="character" w:customStyle="1" w:styleId="af9">
    <w:name w:val="Выделенная цитата Знак"/>
    <w:basedOn w:val="a0"/>
    <w:rPr>
      <w:rFonts w:ascii="Times New Roman" w:eastAsia="Times New Roman" w:hAnsi="Times New Roman"/>
      <w:i/>
      <w:iCs/>
      <w:color w:val="4F81BD"/>
      <w:kern w:val="0"/>
      <w:szCs w:val="20"/>
    </w:rPr>
  </w:style>
  <w:style w:type="character" w:customStyle="1" w:styleId="afa">
    <w:name w:val="Подзаголовок Знак"/>
    <w:basedOn w:val="a0"/>
    <w:rPr>
      <w:rFonts w:ascii="Times New Roman" w:eastAsia="Times New Roman" w:hAnsi="Times New Roman"/>
      <w:color w:val="5A5A5A"/>
      <w:spacing w:val="15"/>
      <w:kern w:val="0"/>
    </w:rPr>
  </w:style>
  <w:style w:type="character" w:customStyle="1" w:styleId="23">
    <w:name w:val="Цитата 2 Знак"/>
    <w:basedOn w:val="a0"/>
    <w:rPr>
      <w:rFonts w:ascii="Times New Roman" w:eastAsia="Times New Roman" w:hAnsi="Times New Roman"/>
      <w:i/>
      <w:iCs/>
      <w:color w:val="404040"/>
      <w:kern w:val="0"/>
      <w:szCs w:val="20"/>
    </w:rPr>
  </w:style>
  <w:style w:type="character" w:customStyle="1" w:styleId="AuthorAffilliation0">
    <w:name w:val="Author Affilliation Знак"/>
    <w:basedOn w:val="a0"/>
    <w:rPr>
      <w:kern w:val="1"/>
      <w:sz w:val="24"/>
      <w:lang w:val="en-US"/>
    </w:rPr>
  </w:style>
  <w:style w:type="character" w:customStyle="1" w:styleId="afb">
    <w:name w:val="авторы Знак"/>
    <w:basedOn w:val="AuthorAffilliation0"/>
    <w:rPr>
      <w:i/>
      <w:kern w:val="1"/>
      <w:sz w:val="24"/>
      <w:lang w:val="en-US"/>
    </w:rPr>
  </w:style>
  <w:style w:type="character" w:customStyle="1" w:styleId="TimesNewRoman10pt">
    <w:name w:val="Основной текст + Times New Roman;10 pt"/>
    <w:basedOn w:val="a0"/>
    <w:rPr>
      <w:rFonts w:ascii="Times New Roman" w:eastAsia="Times New Roman" w:hAnsi="Times New Roman" w:cs="Times New Roman"/>
      <w:sz w:val="20"/>
      <w:szCs w:val="20"/>
      <w:shd w:val="clear" w:color="auto" w:fill="FFFFFF"/>
    </w:rPr>
  </w:style>
  <w:style w:type="character" w:customStyle="1" w:styleId="31">
    <w:name w:val="Заголовок 3 Знак"/>
    <w:basedOn w:val="a0"/>
    <w:rPr>
      <w:rFonts w:ascii="Times New Roman" w:eastAsia="Calibri Light" w:hAnsi="Times New Roman"/>
      <w:b/>
      <w:kern w:val="0"/>
      <w:sz w:val="24"/>
      <w:szCs w:val="24"/>
    </w:rPr>
  </w:style>
  <w:style w:type="character" w:customStyle="1" w:styleId="afc">
    <w:name w:val="Основной текст_"/>
    <w:basedOn w:val="a0"/>
    <w:rPr>
      <w:rFonts w:ascii="Batang" w:eastAsia="Batang" w:hAnsi="Batang" w:cs="Batang"/>
      <w:sz w:val="18"/>
      <w:szCs w:val="18"/>
      <w:shd w:val="clear" w:color="auto" w:fill="FFFFFF"/>
    </w:rPr>
  </w:style>
  <w:style w:type="character" w:customStyle="1" w:styleId="51">
    <w:name w:val="Заголовок 5 Знак1"/>
    <w:basedOn w:val="a0"/>
    <w:rPr>
      <w:rFonts w:ascii="Calibri Light" w:eastAsia="Calibri Light" w:hAnsi="Calibri Light"/>
      <w:color w:val="365F91"/>
      <w:kern w:val="0"/>
      <w:szCs w:val="20"/>
    </w:rPr>
  </w:style>
  <w:style w:type="character" w:customStyle="1" w:styleId="afd">
    <w:name w:val="Нижний колонтитул Знак"/>
    <w:basedOn w:val="a0"/>
    <w:rPr>
      <w:rFonts w:ascii="Times New Roman" w:eastAsia="Times New Roman" w:hAnsi="Times New Roman"/>
    </w:rPr>
  </w:style>
  <w:style w:type="character" w:customStyle="1" w:styleId="afe">
    <w:name w:val="Текст сноски Знак"/>
    <w:basedOn w:val="a0"/>
    <w:rPr>
      <w:rFonts w:ascii="Times New Roman" w:eastAsia="Times New Roman" w:hAnsi="Times New Roman"/>
      <w:sz w:val="20"/>
      <w:szCs w:val="20"/>
    </w:rPr>
  </w:style>
  <w:style w:type="character" w:styleId="aff">
    <w:name w:val="footnote reference"/>
    <w:basedOn w:val="a0"/>
    <w:rPr>
      <w:vertAlign w:val="superscript"/>
    </w:rPr>
  </w:style>
  <w:style w:type="character" w:customStyle="1" w:styleId="longtext1">
    <w:name w:val="long_text1"/>
    <w:rPr>
      <w:sz w:val="13"/>
      <w:szCs w:val="13"/>
    </w:rPr>
  </w:style>
  <w:style w:type="character" w:customStyle="1" w:styleId="hps">
    <w:name w:val="hps"/>
  </w:style>
  <w:style w:type="character" w:customStyle="1" w:styleId="90">
    <w:name w:val="Заголовок 9 Знак"/>
    <w:basedOn w:val="a0"/>
    <w:rPr>
      <w:rFonts w:ascii="Calibri Light" w:eastAsia="Calibri Light" w:hAnsi="Calibri Light"/>
      <w:i/>
      <w:iCs/>
      <w:color w:val="272727"/>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AdminRed</dc:creator>
  <cp:keywords/>
  <dc:description/>
  <cp:lastModifiedBy>AdminRed</cp:lastModifiedBy>
  <cp:revision>4</cp:revision>
  <dcterms:created xsi:type="dcterms:W3CDTF">2021-04-20T07:24:00Z</dcterms:created>
  <dcterms:modified xsi:type="dcterms:W3CDTF">2021-04-20T07:27:00Z</dcterms:modified>
</cp:coreProperties>
</file>