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D2A" w:rsidRDefault="00DE7EB9">
      <w:pPr>
        <w:keepNext/>
        <w:keepLines/>
        <w:suppressAutoHyphens/>
        <w:spacing w:before="240" w:after="0" w:line="240" w:lineRule="auto"/>
        <w:jc w:val="center"/>
        <w:rPr>
          <w:rFonts w:ascii="Calibri Light" w:eastAsia="Calibri Light" w:hAnsi="Calibri Light" w:cs="Calibri Light"/>
          <w:b/>
          <w:sz w:val="32"/>
        </w:rPr>
      </w:pPr>
      <w:r>
        <w:rPr>
          <w:rFonts w:ascii="Calibri Light" w:eastAsia="Calibri Light" w:hAnsi="Calibri Light" w:cs="Calibri Light"/>
          <w:b/>
          <w:sz w:val="32"/>
        </w:rPr>
        <w:t xml:space="preserve">Рефераты </w:t>
      </w:r>
      <w:r>
        <w:rPr>
          <w:rFonts w:ascii="Segoe UI Symbol" w:eastAsia="Segoe UI Symbol" w:hAnsi="Segoe UI Symbol" w:cs="Segoe UI Symbol"/>
          <w:b/>
          <w:sz w:val="32"/>
        </w:rPr>
        <w:t>№</w:t>
      </w:r>
      <w:r>
        <w:rPr>
          <w:rFonts w:ascii="Calibri Light" w:eastAsia="Calibri Light" w:hAnsi="Calibri Light" w:cs="Calibri Light"/>
          <w:b/>
          <w:sz w:val="32"/>
        </w:rPr>
        <w:t xml:space="preserve"> 10_2021</w:t>
      </w:r>
    </w:p>
    <w:p w:rsidR="005E3D2A" w:rsidRDefault="005E3D2A">
      <w:pPr>
        <w:keepNext/>
        <w:keepLines/>
        <w:suppressAutoHyphens/>
        <w:spacing w:before="240" w:after="0" w:line="240" w:lineRule="auto"/>
        <w:jc w:val="center"/>
        <w:rPr>
          <w:rFonts w:ascii="Calibri Light" w:eastAsia="Calibri Light" w:hAnsi="Calibri Light" w:cs="Calibri Light"/>
          <w:b/>
          <w:sz w:val="32"/>
        </w:rPr>
      </w:pPr>
    </w:p>
    <w:tbl>
      <w:tblPr>
        <w:tblW w:w="0" w:type="auto"/>
        <w:tblInd w:w="98" w:type="dxa"/>
        <w:tblCellMar>
          <w:left w:w="10" w:type="dxa"/>
          <w:right w:w="10" w:type="dxa"/>
        </w:tblCellMar>
        <w:tblLook w:val="04A0" w:firstRow="1" w:lastRow="0" w:firstColumn="1" w:lastColumn="0" w:noHBand="0" w:noVBand="1"/>
      </w:tblPr>
      <w:tblGrid>
        <w:gridCol w:w="4681"/>
        <w:gridCol w:w="4566"/>
      </w:tblGrid>
      <w:tr w:rsidR="005E3D2A" w:rsidRPr="00EE3E52">
        <w:tblPrEx>
          <w:tblCellMar>
            <w:top w:w="0" w:type="dxa"/>
            <w:bottom w:w="0" w:type="dxa"/>
          </w:tblCellMar>
        </w:tblPrEx>
        <w:trPr>
          <w:cantSplit/>
          <w:trHeight w:val="1"/>
        </w:trPr>
        <w:tc>
          <w:tcPr>
            <w:tcW w:w="4681" w:type="dxa"/>
            <w:tcBorders>
              <w:top w:val="single" w:sz="4" w:space="0" w:color="000001"/>
              <w:left w:val="single" w:sz="4" w:space="0" w:color="000001"/>
              <w:bottom w:val="single" w:sz="4" w:space="0" w:color="000001"/>
              <w:right w:val="single" w:sz="4" w:space="0" w:color="000001"/>
            </w:tcBorders>
            <w:shd w:val="clear" w:color="FFFFFF" w:fill="auto"/>
            <w:tcMar>
              <w:left w:w="108" w:type="dxa"/>
              <w:right w:w="108" w:type="dxa"/>
            </w:tcMar>
          </w:tcPr>
          <w:p w:rsidR="005E3D2A" w:rsidRDefault="00DE7EB9">
            <w:pPr>
              <w:spacing w:after="120" w:line="240" w:lineRule="auto"/>
              <w:jc w:val="center"/>
              <w:rPr>
                <w:rFonts w:ascii="Calibri Light" w:eastAsia="Calibri Light" w:hAnsi="Calibri Light" w:cs="Calibri Light"/>
                <w:b/>
                <w:color w:val="1F4D78"/>
                <w:spacing w:val="5"/>
                <w:sz w:val="24"/>
              </w:rPr>
            </w:pPr>
            <w:r>
              <w:rPr>
                <w:rFonts w:ascii="Calibri Light" w:eastAsia="Calibri Light" w:hAnsi="Calibri Light" w:cs="Calibri Light"/>
                <w:b/>
                <w:color w:val="1F4D78"/>
                <w:spacing w:val="5"/>
                <w:sz w:val="24"/>
              </w:rPr>
              <w:t xml:space="preserve">Причины появления индикаций при </w:t>
            </w:r>
            <w:proofErr w:type="spellStart"/>
            <w:r>
              <w:rPr>
                <w:rFonts w:ascii="Calibri Light" w:eastAsia="Calibri Light" w:hAnsi="Calibri Light" w:cs="Calibri Light"/>
                <w:b/>
                <w:color w:val="1F4D78"/>
                <w:spacing w:val="5"/>
                <w:sz w:val="24"/>
              </w:rPr>
              <w:t>вихретоковом</w:t>
            </w:r>
            <w:proofErr w:type="spellEnd"/>
            <w:r>
              <w:rPr>
                <w:rFonts w:ascii="Calibri Light" w:eastAsia="Calibri Light" w:hAnsi="Calibri Light" w:cs="Calibri Light"/>
                <w:b/>
                <w:color w:val="1F4D78"/>
                <w:spacing w:val="5"/>
                <w:sz w:val="24"/>
              </w:rPr>
              <w:t xml:space="preserve"> контроле теплообменных </w:t>
            </w:r>
            <w:proofErr w:type="spellStart"/>
            <w:r>
              <w:rPr>
                <w:rFonts w:ascii="Calibri Light" w:eastAsia="Calibri Light" w:hAnsi="Calibri Light" w:cs="Calibri Light"/>
                <w:b/>
                <w:color w:val="1F4D78"/>
                <w:spacing w:val="5"/>
                <w:sz w:val="24"/>
              </w:rPr>
              <w:t>аустенитных</w:t>
            </w:r>
            <w:proofErr w:type="spellEnd"/>
            <w:r>
              <w:rPr>
                <w:rFonts w:ascii="Calibri Light" w:eastAsia="Calibri Light" w:hAnsi="Calibri Light" w:cs="Calibri Light"/>
                <w:b/>
                <w:color w:val="1F4D78"/>
                <w:spacing w:val="5"/>
                <w:sz w:val="24"/>
              </w:rPr>
              <w:t xml:space="preserve"> труб парогенераторов АЭС</w:t>
            </w:r>
          </w:p>
          <w:p w:rsidR="005E3D2A" w:rsidRDefault="00DE7EB9">
            <w:pPr>
              <w:spacing w:after="120" w:line="240" w:lineRule="auto"/>
              <w:jc w:val="center"/>
              <w:rPr>
                <w:rFonts w:ascii="Calibri" w:eastAsia="Calibri" w:hAnsi="Calibri" w:cs="Calibri"/>
                <w:b/>
                <w:i/>
                <w:spacing w:val="5"/>
              </w:rPr>
            </w:pPr>
            <w:r>
              <w:rPr>
                <w:rFonts w:ascii="Calibri" w:eastAsia="Calibri" w:hAnsi="Calibri" w:cs="Calibri"/>
                <w:b/>
                <w:i/>
                <w:spacing w:val="5"/>
              </w:rPr>
              <w:t xml:space="preserve">А.Е. Корнеев, А.А. Корнеев, А.С. </w:t>
            </w:r>
            <w:proofErr w:type="spellStart"/>
            <w:r>
              <w:rPr>
                <w:rFonts w:ascii="Calibri" w:eastAsia="Calibri" w:hAnsi="Calibri" w:cs="Calibri"/>
                <w:b/>
                <w:i/>
                <w:spacing w:val="5"/>
              </w:rPr>
              <w:t>Гуденко</w:t>
            </w:r>
            <w:proofErr w:type="spellEnd"/>
            <w:r>
              <w:rPr>
                <w:rFonts w:ascii="Calibri" w:eastAsia="Calibri" w:hAnsi="Calibri" w:cs="Calibri"/>
                <w:b/>
                <w:i/>
                <w:spacing w:val="5"/>
              </w:rPr>
              <w:t xml:space="preserve">, Е.И. </w:t>
            </w:r>
            <w:proofErr w:type="spellStart"/>
            <w:r>
              <w:rPr>
                <w:rFonts w:ascii="Calibri" w:eastAsia="Calibri" w:hAnsi="Calibri" w:cs="Calibri"/>
                <w:b/>
                <w:i/>
                <w:spacing w:val="5"/>
              </w:rPr>
              <w:t>Ярополова</w:t>
            </w:r>
            <w:proofErr w:type="spellEnd"/>
          </w:p>
          <w:p w:rsidR="005E3D2A" w:rsidRDefault="005E3D2A">
            <w:pPr>
              <w:spacing w:before="120" w:after="0" w:line="240" w:lineRule="auto"/>
              <w:jc w:val="both"/>
              <w:rPr>
                <w:rFonts w:ascii="Times New Roman" w:eastAsia="Times New Roman" w:hAnsi="Times New Roman" w:cs="Times New Roman"/>
                <w:sz w:val="20"/>
              </w:rPr>
            </w:pPr>
          </w:p>
          <w:p w:rsidR="005E3D2A" w:rsidRDefault="00DE7EB9">
            <w:pPr>
              <w:spacing w:before="120"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Выявляемые при ВТК индикации в настоящий момент однозначно трактуются как недостаток металла, но в некоторых случаях могут быть обусловлены структурными особенностями металла теплообменных труб. В настоящей статье представлены исследования причин появления</w:t>
            </w:r>
            <w:r>
              <w:rPr>
                <w:rFonts w:ascii="Times New Roman" w:eastAsia="Times New Roman" w:hAnsi="Times New Roman" w:cs="Times New Roman"/>
                <w:sz w:val="20"/>
              </w:rPr>
              <w:t xml:space="preserve"> индикаций не связанных с недостатком металла при проведении ВТК теплообменных труб из </w:t>
            </w:r>
            <w:proofErr w:type="spellStart"/>
            <w:r>
              <w:rPr>
                <w:rFonts w:ascii="Times New Roman" w:eastAsia="Times New Roman" w:hAnsi="Times New Roman" w:cs="Times New Roman"/>
                <w:sz w:val="20"/>
              </w:rPr>
              <w:t>аустенитных</w:t>
            </w:r>
            <w:proofErr w:type="spellEnd"/>
            <w:r>
              <w:rPr>
                <w:rFonts w:ascii="Times New Roman" w:eastAsia="Times New Roman" w:hAnsi="Times New Roman" w:cs="Times New Roman"/>
                <w:sz w:val="20"/>
              </w:rPr>
              <w:t xml:space="preserve"> сталей.  </w:t>
            </w:r>
          </w:p>
          <w:p w:rsidR="005E3D2A" w:rsidRDefault="005E3D2A">
            <w:pPr>
              <w:spacing w:before="120" w:after="0" w:line="240" w:lineRule="auto"/>
              <w:jc w:val="both"/>
              <w:rPr>
                <w:rFonts w:ascii="Times New Roman" w:eastAsia="Times New Roman" w:hAnsi="Times New Roman" w:cs="Times New Roman"/>
                <w:sz w:val="20"/>
              </w:rPr>
            </w:pPr>
          </w:p>
          <w:p w:rsidR="005E3D2A" w:rsidRDefault="00DE7EB9">
            <w:pPr>
              <w:spacing w:before="120" w:after="0" w:line="240" w:lineRule="auto"/>
            </w:pPr>
            <w:r>
              <w:rPr>
                <w:rFonts w:ascii="Times New Roman" w:eastAsia="Times New Roman" w:hAnsi="Times New Roman" w:cs="Times New Roman"/>
                <w:b/>
                <w:sz w:val="20"/>
              </w:rPr>
              <w:t>Ключевые слова:</w:t>
            </w:r>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вихретоковый</w:t>
            </w:r>
            <w:proofErr w:type="spellEnd"/>
            <w:r>
              <w:rPr>
                <w:rFonts w:ascii="Times New Roman" w:eastAsia="Times New Roman" w:hAnsi="Times New Roman" w:cs="Times New Roman"/>
                <w:sz w:val="20"/>
              </w:rPr>
              <w:t xml:space="preserve"> контроль, индикации, </w:t>
            </w:r>
            <w:proofErr w:type="spellStart"/>
            <w:r>
              <w:rPr>
                <w:rFonts w:ascii="Times New Roman" w:eastAsia="Times New Roman" w:hAnsi="Times New Roman" w:cs="Times New Roman"/>
                <w:sz w:val="20"/>
              </w:rPr>
              <w:t>ферромагнитные</w:t>
            </w:r>
            <w:proofErr w:type="spellEnd"/>
            <w:r>
              <w:rPr>
                <w:rFonts w:ascii="Times New Roman" w:eastAsia="Times New Roman" w:hAnsi="Times New Roman" w:cs="Times New Roman"/>
                <w:sz w:val="20"/>
              </w:rPr>
              <w:t xml:space="preserve"> фазы.</w:t>
            </w:r>
          </w:p>
        </w:tc>
        <w:tc>
          <w:tcPr>
            <w:tcW w:w="4566" w:type="dxa"/>
            <w:tcBorders>
              <w:top w:val="single" w:sz="4" w:space="0" w:color="000001"/>
              <w:left w:val="single" w:sz="4" w:space="0" w:color="000001"/>
              <w:bottom w:val="single" w:sz="4" w:space="0" w:color="000001"/>
              <w:right w:val="single" w:sz="4" w:space="0" w:color="000001"/>
            </w:tcBorders>
            <w:shd w:val="clear" w:color="FFFFFF" w:fill="auto"/>
            <w:tcMar>
              <w:left w:w="108" w:type="dxa"/>
              <w:right w:w="108" w:type="dxa"/>
            </w:tcMar>
          </w:tcPr>
          <w:p w:rsidR="005E3D2A" w:rsidRPr="00EE3E52" w:rsidRDefault="00DE7EB9">
            <w:pPr>
              <w:spacing w:after="120" w:line="240" w:lineRule="auto"/>
              <w:jc w:val="center"/>
              <w:rPr>
                <w:rFonts w:ascii="Calibri Light" w:eastAsia="Calibri Light" w:hAnsi="Calibri Light" w:cs="Calibri Light"/>
                <w:b/>
                <w:color w:val="1F4D78"/>
                <w:spacing w:val="5"/>
                <w:sz w:val="24"/>
                <w:lang w:val="en-US"/>
              </w:rPr>
            </w:pPr>
            <w:r w:rsidRPr="00EE3E52">
              <w:rPr>
                <w:rFonts w:ascii="Calibri Light" w:eastAsia="Calibri Light" w:hAnsi="Calibri Light" w:cs="Calibri Light"/>
                <w:b/>
                <w:color w:val="1F4D78"/>
                <w:spacing w:val="5"/>
                <w:sz w:val="24"/>
                <w:lang w:val="en-US"/>
              </w:rPr>
              <w:t>Causes of indications during eddy-current control of heat exchange austenitic pipes of steam generators of NPP</w:t>
            </w:r>
          </w:p>
          <w:p w:rsidR="005E3D2A" w:rsidRPr="00EE3E52" w:rsidRDefault="00DE7EB9">
            <w:pPr>
              <w:spacing w:after="120" w:line="240" w:lineRule="auto"/>
              <w:jc w:val="center"/>
              <w:rPr>
                <w:rFonts w:ascii="Calibri" w:eastAsia="Calibri" w:hAnsi="Calibri" w:cs="Calibri"/>
                <w:b/>
                <w:i/>
                <w:spacing w:val="5"/>
                <w:lang w:val="en-US"/>
              </w:rPr>
            </w:pPr>
            <w:r w:rsidRPr="00EE3E52">
              <w:rPr>
                <w:rFonts w:ascii="Calibri" w:eastAsia="Calibri" w:hAnsi="Calibri" w:cs="Calibri"/>
                <w:b/>
                <w:i/>
                <w:spacing w:val="5"/>
                <w:lang w:val="en-US"/>
              </w:rPr>
              <w:t xml:space="preserve">A.E. </w:t>
            </w:r>
            <w:proofErr w:type="spellStart"/>
            <w:r w:rsidRPr="00EE3E52">
              <w:rPr>
                <w:rFonts w:ascii="Calibri" w:eastAsia="Calibri" w:hAnsi="Calibri" w:cs="Calibri"/>
                <w:b/>
                <w:i/>
                <w:spacing w:val="5"/>
                <w:lang w:val="en-US"/>
              </w:rPr>
              <w:t>Korneev</w:t>
            </w:r>
            <w:proofErr w:type="spellEnd"/>
            <w:r w:rsidRPr="00EE3E52">
              <w:rPr>
                <w:rFonts w:ascii="Calibri" w:eastAsia="Calibri" w:hAnsi="Calibri" w:cs="Calibri"/>
                <w:b/>
                <w:i/>
                <w:spacing w:val="5"/>
                <w:lang w:val="en-US"/>
              </w:rPr>
              <w:t xml:space="preserve">, A.A. </w:t>
            </w:r>
            <w:proofErr w:type="spellStart"/>
            <w:r w:rsidRPr="00EE3E52">
              <w:rPr>
                <w:rFonts w:ascii="Calibri" w:eastAsia="Calibri" w:hAnsi="Calibri" w:cs="Calibri"/>
                <w:b/>
                <w:i/>
                <w:spacing w:val="5"/>
                <w:lang w:val="en-US"/>
              </w:rPr>
              <w:t>Korneev</w:t>
            </w:r>
            <w:proofErr w:type="spellEnd"/>
            <w:r w:rsidRPr="00EE3E52">
              <w:rPr>
                <w:rFonts w:ascii="Calibri" w:eastAsia="Calibri" w:hAnsi="Calibri" w:cs="Calibri"/>
                <w:b/>
                <w:i/>
                <w:spacing w:val="5"/>
                <w:lang w:val="en-US"/>
              </w:rPr>
              <w:t xml:space="preserve">, A.S. </w:t>
            </w:r>
            <w:proofErr w:type="spellStart"/>
            <w:r w:rsidRPr="00EE3E52">
              <w:rPr>
                <w:rFonts w:ascii="Calibri" w:eastAsia="Calibri" w:hAnsi="Calibri" w:cs="Calibri"/>
                <w:b/>
                <w:i/>
                <w:spacing w:val="5"/>
                <w:lang w:val="en-US"/>
              </w:rPr>
              <w:t>Gudenko</w:t>
            </w:r>
            <w:proofErr w:type="spellEnd"/>
            <w:r w:rsidRPr="00EE3E52">
              <w:rPr>
                <w:rFonts w:ascii="Calibri" w:eastAsia="Calibri" w:hAnsi="Calibri" w:cs="Calibri"/>
                <w:b/>
                <w:i/>
                <w:spacing w:val="5"/>
                <w:lang w:val="en-US"/>
              </w:rPr>
              <w:t xml:space="preserve">, E.I. </w:t>
            </w:r>
            <w:proofErr w:type="spellStart"/>
            <w:r w:rsidRPr="00EE3E52">
              <w:rPr>
                <w:rFonts w:ascii="Calibri" w:eastAsia="Calibri" w:hAnsi="Calibri" w:cs="Calibri"/>
                <w:b/>
                <w:i/>
                <w:spacing w:val="5"/>
                <w:lang w:val="en-US"/>
              </w:rPr>
              <w:t>Yaropolova</w:t>
            </w:r>
            <w:proofErr w:type="spellEnd"/>
          </w:p>
          <w:p w:rsidR="005E3D2A" w:rsidRPr="00EE3E52" w:rsidRDefault="005E3D2A">
            <w:pPr>
              <w:spacing w:before="120" w:after="0" w:line="240" w:lineRule="auto"/>
              <w:jc w:val="both"/>
              <w:rPr>
                <w:rFonts w:ascii="Times New Roman" w:eastAsia="Times New Roman" w:hAnsi="Times New Roman" w:cs="Times New Roman"/>
                <w:sz w:val="20"/>
                <w:lang w:val="en-US"/>
              </w:rPr>
            </w:pPr>
          </w:p>
          <w:p w:rsidR="005E3D2A" w:rsidRPr="00EE3E52" w:rsidRDefault="00DE7EB9">
            <w:pPr>
              <w:spacing w:before="120" w:after="0" w:line="240" w:lineRule="auto"/>
              <w:jc w:val="both"/>
              <w:rPr>
                <w:rFonts w:ascii="Times New Roman" w:eastAsia="Times New Roman" w:hAnsi="Times New Roman" w:cs="Times New Roman"/>
                <w:sz w:val="20"/>
                <w:lang w:val="en-US"/>
              </w:rPr>
            </w:pPr>
            <w:r w:rsidRPr="00EE3E52">
              <w:rPr>
                <w:rFonts w:ascii="Times New Roman" w:eastAsia="Times New Roman" w:hAnsi="Times New Roman" w:cs="Times New Roman"/>
                <w:sz w:val="20"/>
                <w:lang w:val="en-US"/>
              </w:rPr>
              <w:t xml:space="preserve">The indications detected by the eddy-current test   are currently clearly understood as a lack of metal, but in some cases the </w:t>
            </w:r>
            <w:proofErr w:type="gramStart"/>
            <w:r w:rsidRPr="00EE3E52">
              <w:rPr>
                <w:rFonts w:ascii="Times New Roman" w:eastAsia="Times New Roman" w:hAnsi="Times New Roman" w:cs="Times New Roman"/>
                <w:sz w:val="20"/>
                <w:lang w:val="en-US"/>
              </w:rPr>
              <w:t>indications  can</w:t>
            </w:r>
            <w:proofErr w:type="gramEnd"/>
            <w:r w:rsidRPr="00EE3E52">
              <w:rPr>
                <w:rFonts w:ascii="Times New Roman" w:eastAsia="Times New Roman" w:hAnsi="Times New Roman" w:cs="Times New Roman"/>
                <w:sz w:val="20"/>
                <w:lang w:val="en-US"/>
              </w:rPr>
              <w:t xml:space="preserve"> be attributed to the structural features of the metal of the heat exchange tubes. This article presents a study </w:t>
            </w:r>
            <w:r w:rsidRPr="00EE3E52">
              <w:rPr>
                <w:rFonts w:ascii="Times New Roman" w:eastAsia="Times New Roman" w:hAnsi="Times New Roman" w:cs="Times New Roman"/>
                <w:sz w:val="20"/>
                <w:lang w:val="en-US"/>
              </w:rPr>
              <w:t xml:space="preserve">of the reasons for the appearance of indications not associated with a lack of metal of heat exchange tubes made of austenitic steels. </w:t>
            </w:r>
          </w:p>
          <w:p w:rsidR="005E3D2A" w:rsidRPr="00EE3E52" w:rsidRDefault="005E3D2A">
            <w:pPr>
              <w:spacing w:before="120" w:after="0" w:line="240" w:lineRule="auto"/>
              <w:jc w:val="both"/>
              <w:rPr>
                <w:rFonts w:ascii="Times New Roman" w:eastAsia="Times New Roman" w:hAnsi="Times New Roman" w:cs="Times New Roman"/>
                <w:sz w:val="20"/>
                <w:lang w:val="en-US"/>
              </w:rPr>
            </w:pPr>
          </w:p>
          <w:p w:rsidR="005E3D2A" w:rsidRPr="00EE3E52" w:rsidRDefault="00DE7EB9">
            <w:pPr>
              <w:spacing w:before="120" w:after="0" w:line="240" w:lineRule="auto"/>
              <w:rPr>
                <w:lang w:val="en-US"/>
              </w:rPr>
            </w:pPr>
            <w:r w:rsidRPr="00EE3E52">
              <w:rPr>
                <w:rFonts w:ascii="Times New Roman" w:eastAsia="Times New Roman" w:hAnsi="Times New Roman" w:cs="Times New Roman"/>
                <w:b/>
                <w:sz w:val="20"/>
                <w:lang w:val="en-US"/>
              </w:rPr>
              <w:t>Key words:</w:t>
            </w:r>
            <w:r w:rsidRPr="00EE3E52">
              <w:rPr>
                <w:rFonts w:ascii="Times New Roman" w:eastAsia="Times New Roman" w:hAnsi="Times New Roman" w:cs="Times New Roman"/>
                <w:sz w:val="20"/>
                <w:lang w:val="en-US"/>
              </w:rPr>
              <w:t xml:space="preserve"> eddy-current test,   indications</w:t>
            </w:r>
            <w:proofErr w:type="gramStart"/>
            <w:r w:rsidRPr="00EE3E52">
              <w:rPr>
                <w:rFonts w:ascii="Times New Roman" w:eastAsia="Times New Roman" w:hAnsi="Times New Roman" w:cs="Times New Roman"/>
                <w:sz w:val="20"/>
                <w:lang w:val="en-US"/>
              </w:rPr>
              <w:t>,  ferromagnetic</w:t>
            </w:r>
            <w:proofErr w:type="gramEnd"/>
            <w:r w:rsidRPr="00EE3E52">
              <w:rPr>
                <w:rFonts w:ascii="Times New Roman" w:eastAsia="Times New Roman" w:hAnsi="Times New Roman" w:cs="Times New Roman"/>
                <w:sz w:val="20"/>
                <w:lang w:val="en-US"/>
              </w:rPr>
              <w:t xml:space="preserve"> phases.</w:t>
            </w:r>
          </w:p>
        </w:tc>
      </w:tr>
      <w:tr w:rsidR="005E3D2A" w:rsidRPr="00EE3E52">
        <w:tblPrEx>
          <w:tblCellMar>
            <w:top w:w="0" w:type="dxa"/>
            <w:bottom w:w="0" w:type="dxa"/>
          </w:tblCellMar>
        </w:tblPrEx>
        <w:trPr>
          <w:cantSplit/>
          <w:trHeight w:val="1"/>
        </w:trPr>
        <w:tc>
          <w:tcPr>
            <w:tcW w:w="4681" w:type="dxa"/>
            <w:tcBorders>
              <w:top w:val="single" w:sz="4" w:space="0" w:color="000001"/>
              <w:left w:val="single" w:sz="4" w:space="0" w:color="000001"/>
              <w:bottom w:val="single" w:sz="4" w:space="0" w:color="000001"/>
              <w:right w:val="single" w:sz="4" w:space="0" w:color="000001"/>
            </w:tcBorders>
            <w:shd w:val="clear" w:color="FFFFFF" w:fill="auto"/>
            <w:tcMar>
              <w:left w:w="108" w:type="dxa"/>
              <w:right w:w="108" w:type="dxa"/>
            </w:tcMar>
          </w:tcPr>
          <w:p w:rsidR="005E3D2A" w:rsidRDefault="00DE7EB9">
            <w:pPr>
              <w:spacing w:after="120" w:line="240" w:lineRule="auto"/>
              <w:jc w:val="center"/>
              <w:rPr>
                <w:rFonts w:ascii="Calibri Light" w:eastAsia="Calibri Light" w:hAnsi="Calibri Light" w:cs="Calibri Light"/>
                <w:b/>
                <w:color w:val="1F4D78"/>
                <w:spacing w:val="5"/>
                <w:sz w:val="24"/>
              </w:rPr>
            </w:pPr>
            <w:r>
              <w:rPr>
                <w:rFonts w:ascii="Calibri Light" w:eastAsia="Calibri Light" w:hAnsi="Calibri Light" w:cs="Calibri Light"/>
                <w:b/>
                <w:color w:val="1F4D78"/>
                <w:spacing w:val="5"/>
                <w:sz w:val="24"/>
              </w:rPr>
              <w:t>Кинематическое возбуждение колебаний лопаток паров</w:t>
            </w:r>
            <w:r>
              <w:rPr>
                <w:rFonts w:ascii="Calibri Light" w:eastAsia="Calibri Light" w:hAnsi="Calibri Light" w:cs="Calibri Light"/>
                <w:b/>
                <w:color w:val="1F4D78"/>
                <w:spacing w:val="5"/>
                <w:sz w:val="24"/>
              </w:rPr>
              <w:t>ых турбин в условиях эксплуатации</w:t>
            </w:r>
          </w:p>
          <w:p w:rsidR="005E3D2A" w:rsidRDefault="00DE7EB9">
            <w:pPr>
              <w:spacing w:after="120" w:line="240" w:lineRule="auto"/>
              <w:jc w:val="center"/>
              <w:rPr>
                <w:rFonts w:ascii="Calibri" w:eastAsia="Calibri" w:hAnsi="Calibri" w:cs="Calibri"/>
                <w:b/>
                <w:i/>
                <w:spacing w:val="5"/>
              </w:rPr>
            </w:pPr>
            <w:r>
              <w:rPr>
                <w:rFonts w:ascii="Calibri" w:eastAsia="Calibri" w:hAnsi="Calibri" w:cs="Calibri"/>
                <w:b/>
                <w:i/>
                <w:spacing w:val="5"/>
              </w:rPr>
              <w:t xml:space="preserve">К. Н. </w:t>
            </w:r>
            <w:proofErr w:type="spellStart"/>
            <w:r>
              <w:rPr>
                <w:rFonts w:ascii="Calibri" w:eastAsia="Calibri" w:hAnsi="Calibri" w:cs="Calibri"/>
                <w:b/>
                <w:i/>
                <w:spacing w:val="5"/>
              </w:rPr>
              <w:t>Боришанский</w:t>
            </w:r>
            <w:proofErr w:type="spellEnd"/>
          </w:p>
          <w:p w:rsidR="005E3D2A" w:rsidRDefault="005E3D2A">
            <w:pPr>
              <w:spacing w:before="120" w:after="0" w:line="240" w:lineRule="auto"/>
              <w:jc w:val="both"/>
              <w:rPr>
                <w:rFonts w:ascii="Times New Roman" w:eastAsia="Times New Roman" w:hAnsi="Times New Roman" w:cs="Times New Roman"/>
                <w:sz w:val="20"/>
              </w:rPr>
            </w:pPr>
          </w:p>
          <w:p w:rsidR="005E3D2A" w:rsidRDefault="00DE7EB9">
            <w:pPr>
              <w:spacing w:before="120"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Представлены результаты вибрационного контроля лопаток паровой турбины, полученные в условиях эксплуатации с помощью модернизированного варианта дискретно-фазового метода. Отмечается, что с уровнем вибра</w:t>
            </w:r>
            <w:r>
              <w:rPr>
                <w:rFonts w:ascii="Times New Roman" w:eastAsia="Times New Roman" w:hAnsi="Times New Roman" w:cs="Times New Roman"/>
                <w:sz w:val="20"/>
              </w:rPr>
              <w:t xml:space="preserve">ционных напряжений, близким к максимальному уровню, была зарегистрирована форма дисковых колебаний с одним узловым диаметром. Подобная форма не подлежит вибрационной </w:t>
            </w:r>
            <w:proofErr w:type="gramStart"/>
            <w:r>
              <w:rPr>
                <w:rFonts w:ascii="Times New Roman" w:eastAsia="Times New Roman" w:hAnsi="Times New Roman" w:cs="Times New Roman"/>
                <w:sz w:val="20"/>
              </w:rPr>
              <w:t>отстройке,  а</w:t>
            </w:r>
            <w:proofErr w:type="gramEnd"/>
            <w:r>
              <w:rPr>
                <w:rFonts w:ascii="Times New Roman" w:eastAsia="Times New Roman" w:hAnsi="Times New Roman" w:cs="Times New Roman"/>
                <w:sz w:val="20"/>
              </w:rPr>
              <w:t xml:space="preserve"> значительный уровень напряжений при этой форме  был вызван кинематическим во</w:t>
            </w:r>
            <w:r>
              <w:rPr>
                <w:rFonts w:ascii="Times New Roman" w:eastAsia="Times New Roman" w:hAnsi="Times New Roman" w:cs="Times New Roman"/>
                <w:sz w:val="20"/>
              </w:rPr>
              <w:t xml:space="preserve">збуждением со стороны </w:t>
            </w:r>
            <w:proofErr w:type="spellStart"/>
            <w:r>
              <w:rPr>
                <w:rFonts w:ascii="Times New Roman" w:eastAsia="Times New Roman" w:hAnsi="Times New Roman" w:cs="Times New Roman"/>
                <w:sz w:val="20"/>
              </w:rPr>
              <w:t>валопровода</w:t>
            </w:r>
            <w:proofErr w:type="spellEnd"/>
            <w:r>
              <w:rPr>
                <w:rFonts w:ascii="Times New Roman" w:eastAsia="Times New Roman" w:hAnsi="Times New Roman" w:cs="Times New Roman"/>
                <w:sz w:val="20"/>
              </w:rPr>
              <w:t xml:space="preserve"> при колебаниях с преимущественным влиянием второй изгибной формы ротора генератора. Рекомендован способ снижения опасности дисковых колебаний с одним узловым диаметром.</w:t>
            </w:r>
          </w:p>
          <w:p w:rsidR="005E3D2A" w:rsidRDefault="005E3D2A">
            <w:pPr>
              <w:spacing w:before="120" w:after="0" w:line="240" w:lineRule="auto"/>
              <w:jc w:val="both"/>
              <w:rPr>
                <w:rFonts w:ascii="Times New Roman" w:eastAsia="Times New Roman" w:hAnsi="Times New Roman" w:cs="Times New Roman"/>
                <w:sz w:val="20"/>
              </w:rPr>
            </w:pPr>
          </w:p>
          <w:p w:rsidR="005E3D2A" w:rsidRDefault="00DE7EB9">
            <w:pPr>
              <w:spacing w:before="120" w:after="0" w:line="240" w:lineRule="auto"/>
            </w:pPr>
            <w:r>
              <w:rPr>
                <w:rFonts w:ascii="Times New Roman" w:eastAsia="Times New Roman" w:hAnsi="Times New Roman" w:cs="Times New Roman"/>
                <w:b/>
                <w:sz w:val="20"/>
              </w:rPr>
              <w:t>Ключевые слова:</w:t>
            </w:r>
            <w:r>
              <w:rPr>
                <w:rFonts w:ascii="Times New Roman" w:eastAsia="Times New Roman" w:hAnsi="Times New Roman" w:cs="Times New Roman"/>
                <w:sz w:val="20"/>
              </w:rPr>
              <w:t xml:space="preserve"> паровая турбина, рабочая лопатка, </w:t>
            </w:r>
            <w:proofErr w:type="spellStart"/>
            <w:r>
              <w:rPr>
                <w:rFonts w:ascii="Times New Roman" w:eastAsia="Times New Roman" w:hAnsi="Times New Roman" w:cs="Times New Roman"/>
                <w:sz w:val="20"/>
              </w:rPr>
              <w:t>ва</w:t>
            </w:r>
            <w:r>
              <w:rPr>
                <w:rFonts w:ascii="Times New Roman" w:eastAsia="Times New Roman" w:hAnsi="Times New Roman" w:cs="Times New Roman"/>
                <w:sz w:val="20"/>
              </w:rPr>
              <w:t>лопровод</w:t>
            </w:r>
            <w:proofErr w:type="spellEnd"/>
            <w:r>
              <w:rPr>
                <w:rFonts w:ascii="Times New Roman" w:eastAsia="Times New Roman" w:hAnsi="Times New Roman" w:cs="Times New Roman"/>
                <w:sz w:val="20"/>
              </w:rPr>
              <w:t>, вибрация, надёжность, дискретно-фазовый метод.</w:t>
            </w:r>
          </w:p>
        </w:tc>
        <w:tc>
          <w:tcPr>
            <w:tcW w:w="4566" w:type="dxa"/>
            <w:tcBorders>
              <w:top w:val="single" w:sz="4" w:space="0" w:color="000001"/>
              <w:left w:val="single" w:sz="4" w:space="0" w:color="000001"/>
              <w:bottom w:val="single" w:sz="4" w:space="0" w:color="000001"/>
              <w:right w:val="single" w:sz="4" w:space="0" w:color="000001"/>
            </w:tcBorders>
            <w:shd w:val="clear" w:color="FFFFFF" w:fill="auto"/>
            <w:tcMar>
              <w:left w:w="108" w:type="dxa"/>
              <w:right w:w="108" w:type="dxa"/>
            </w:tcMar>
          </w:tcPr>
          <w:p w:rsidR="005E3D2A" w:rsidRPr="00EE3E52" w:rsidRDefault="00DE7EB9">
            <w:pPr>
              <w:spacing w:after="120" w:line="240" w:lineRule="auto"/>
              <w:jc w:val="center"/>
              <w:rPr>
                <w:rFonts w:ascii="Calibri Light" w:eastAsia="Calibri Light" w:hAnsi="Calibri Light" w:cs="Calibri Light"/>
                <w:b/>
                <w:color w:val="1F4D78"/>
                <w:spacing w:val="5"/>
                <w:sz w:val="24"/>
                <w:lang w:val="en-US"/>
              </w:rPr>
            </w:pPr>
            <w:r w:rsidRPr="00EE3E52">
              <w:rPr>
                <w:rFonts w:ascii="Calibri Light" w:eastAsia="Calibri Light" w:hAnsi="Calibri Light" w:cs="Calibri Light"/>
                <w:b/>
                <w:color w:val="1F4D78"/>
                <w:spacing w:val="5"/>
                <w:sz w:val="24"/>
                <w:lang w:val="en-US"/>
              </w:rPr>
              <w:t>Kinematic trouble of steam turbine blades vibration in service</w:t>
            </w:r>
          </w:p>
          <w:p w:rsidR="005E3D2A" w:rsidRPr="00EE3E52" w:rsidRDefault="00DE7EB9">
            <w:pPr>
              <w:spacing w:before="120" w:after="0" w:line="240" w:lineRule="auto"/>
              <w:jc w:val="center"/>
              <w:rPr>
                <w:rFonts w:ascii="Times New Roman" w:eastAsia="Times New Roman" w:hAnsi="Times New Roman" w:cs="Times New Roman"/>
                <w:sz w:val="20"/>
                <w:lang w:val="en-US"/>
              </w:rPr>
            </w:pPr>
            <w:r w:rsidRPr="00EE3E52">
              <w:rPr>
                <w:rFonts w:ascii="Calibri" w:eastAsia="Calibri" w:hAnsi="Calibri" w:cs="Calibri"/>
                <w:b/>
                <w:i/>
                <w:spacing w:val="5"/>
                <w:lang w:val="en-US"/>
              </w:rPr>
              <w:t xml:space="preserve">K.N. </w:t>
            </w:r>
            <w:proofErr w:type="spellStart"/>
            <w:r w:rsidRPr="00EE3E52">
              <w:rPr>
                <w:rFonts w:ascii="Calibri" w:eastAsia="Calibri" w:hAnsi="Calibri" w:cs="Calibri"/>
                <w:b/>
                <w:i/>
                <w:spacing w:val="5"/>
                <w:lang w:val="en-US"/>
              </w:rPr>
              <w:t>Borishansky</w:t>
            </w:r>
            <w:proofErr w:type="spellEnd"/>
          </w:p>
          <w:p w:rsidR="005E3D2A" w:rsidRPr="00EE3E52" w:rsidRDefault="00DE7EB9">
            <w:pPr>
              <w:spacing w:before="120" w:after="0" w:line="240" w:lineRule="auto"/>
              <w:jc w:val="both"/>
              <w:rPr>
                <w:rFonts w:ascii="Times New Roman" w:eastAsia="Times New Roman" w:hAnsi="Times New Roman" w:cs="Times New Roman"/>
                <w:sz w:val="20"/>
                <w:lang w:val="en-US"/>
              </w:rPr>
            </w:pPr>
            <w:r w:rsidRPr="00EE3E52">
              <w:rPr>
                <w:rFonts w:ascii="Times New Roman" w:eastAsia="Times New Roman" w:hAnsi="Times New Roman" w:cs="Times New Roman"/>
                <w:sz w:val="20"/>
                <w:lang w:val="en-US"/>
              </w:rPr>
              <w:t xml:space="preserve">Results of steam turbine blades vibration control, realized in service with help of modernized variant of discrete-phase method, </w:t>
            </w:r>
            <w:proofErr w:type="gramStart"/>
            <w:r w:rsidRPr="00EE3E52">
              <w:rPr>
                <w:rFonts w:ascii="Times New Roman" w:eastAsia="Times New Roman" w:hAnsi="Times New Roman" w:cs="Times New Roman"/>
                <w:sz w:val="20"/>
                <w:lang w:val="en-US"/>
              </w:rPr>
              <w:t>are presented</w:t>
            </w:r>
            <w:proofErr w:type="gramEnd"/>
            <w:r w:rsidRPr="00EE3E52">
              <w:rPr>
                <w:rFonts w:ascii="Times New Roman" w:eastAsia="Times New Roman" w:hAnsi="Times New Roman" w:cs="Times New Roman"/>
                <w:sz w:val="20"/>
                <w:lang w:val="en-US"/>
              </w:rPr>
              <w:t>. It is noted that with near the maximum level of dynamic stress it has been registered the blades assembly`s natu</w:t>
            </w:r>
            <w:r w:rsidRPr="00EE3E52">
              <w:rPr>
                <w:rFonts w:ascii="Times New Roman" w:eastAsia="Times New Roman" w:hAnsi="Times New Roman" w:cs="Times New Roman"/>
                <w:sz w:val="20"/>
                <w:lang w:val="en-US"/>
              </w:rPr>
              <w:t>ral form with one nodal diameter. This form is not subject to tuning, and a significant level of stresses in this form was caused by kinematic vibration by rotors assembly with preference influence of rotor generator`s second bending natural form. The meth</w:t>
            </w:r>
            <w:r w:rsidRPr="00EE3E52">
              <w:rPr>
                <w:rFonts w:ascii="Times New Roman" w:eastAsia="Times New Roman" w:hAnsi="Times New Roman" w:cs="Times New Roman"/>
                <w:sz w:val="20"/>
                <w:lang w:val="en-US"/>
              </w:rPr>
              <w:t xml:space="preserve">od of concerning reduction of disk vibration with one nodal diameter danger </w:t>
            </w:r>
            <w:proofErr w:type="gramStart"/>
            <w:r w:rsidRPr="00EE3E52">
              <w:rPr>
                <w:rFonts w:ascii="Times New Roman" w:eastAsia="Times New Roman" w:hAnsi="Times New Roman" w:cs="Times New Roman"/>
                <w:sz w:val="20"/>
                <w:lang w:val="en-US"/>
              </w:rPr>
              <w:t>is recommended</w:t>
            </w:r>
            <w:proofErr w:type="gramEnd"/>
            <w:r w:rsidRPr="00EE3E52">
              <w:rPr>
                <w:rFonts w:ascii="Times New Roman" w:eastAsia="Times New Roman" w:hAnsi="Times New Roman" w:cs="Times New Roman"/>
                <w:sz w:val="20"/>
                <w:lang w:val="en-US"/>
              </w:rPr>
              <w:t>.</w:t>
            </w:r>
          </w:p>
          <w:p w:rsidR="005E3D2A" w:rsidRPr="00EE3E52" w:rsidRDefault="005E3D2A">
            <w:pPr>
              <w:spacing w:before="120" w:after="0" w:line="240" w:lineRule="auto"/>
              <w:jc w:val="both"/>
              <w:rPr>
                <w:rFonts w:ascii="Times New Roman" w:eastAsia="Times New Roman" w:hAnsi="Times New Roman" w:cs="Times New Roman"/>
                <w:sz w:val="20"/>
                <w:lang w:val="en-US"/>
              </w:rPr>
            </w:pPr>
          </w:p>
          <w:p w:rsidR="005E3D2A" w:rsidRPr="00EE3E52" w:rsidRDefault="00DE7EB9">
            <w:pPr>
              <w:spacing w:before="120" w:after="0" w:line="240" w:lineRule="auto"/>
              <w:rPr>
                <w:lang w:val="en-US"/>
              </w:rPr>
            </w:pPr>
            <w:r w:rsidRPr="00EE3E52">
              <w:rPr>
                <w:rFonts w:ascii="Times New Roman" w:eastAsia="Times New Roman" w:hAnsi="Times New Roman" w:cs="Times New Roman"/>
                <w:b/>
                <w:sz w:val="20"/>
                <w:lang w:val="en-US"/>
              </w:rPr>
              <w:t>Key words:</w:t>
            </w:r>
            <w:r w:rsidRPr="00EE3E52">
              <w:rPr>
                <w:rFonts w:ascii="Times New Roman" w:eastAsia="Times New Roman" w:hAnsi="Times New Roman" w:cs="Times New Roman"/>
                <w:sz w:val="20"/>
                <w:lang w:val="en-US"/>
              </w:rPr>
              <w:t xml:space="preserve"> steam turbine, blade, rotors assembly, vibration, reliability, discrete-phase method.</w:t>
            </w:r>
          </w:p>
        </w:tc>
      </w:tr>
      <w:tr w:rsidR="005E3D2A" w:rsidRPr="00EE3E52">
        <w:tblPrEx>
          <w:tblCellMar>
            <w:top w:w="0" w:type="dxa"/>
            <w:bottom w:w="0" w:type="dxa"/>
          </w:tblCellMar>
        </w:tblPrEx>
        <w:trPr>
          <w:cantSplit/>
          <w:trHeight w:val="1"/>
        </w:trPr>
        <w:tc>
          <w:tcPr>
            <w:tcW w:w="4681" w:type="dxa"/>
            <w:tcBorders>
              <w:top w:val="single" w:sz="4" w:space="0" w:color="000001"/>
              <w:left w:val="single" w:sz="4" w:space="0" w:color="000001"/>
              <w:bottom w:val="single" w:sz="4" w:space="0" w:color="000001"/>
              <w:right w:val="single" w:sz="4" w:space="0" w:color="000001"/>
            </w:tcBorders>
            <w:shd w:val="clear" w:color="FFFFFF" w:fill="auto"/>
            <w:tcMar>
              <w:left w:w="108" w:type="dxa"/>
              <w:right w:w="108" w:type="dxa"/>
            </w:tcMar>
          </w:tcPr>
          <w:p w:rsidR="005E3D2A" w:rsidRDefault="00DE7EB9">
            <w:pPr>
              <w:spacing w:after="120" w:line="240" w:lineRule="auto"/>
              <w:jc w:val="center"/>
              <w:rPr>
                <w:rFonts w:ascii="Calibri Light" w:eastAsia="Calibri Light" w:hAnsi="Calibri Light" w:cs="Calibri Light"/>
                <w:b/>
                <w:color w:val="1F4D78"/>
                <w:spacing w:val="5"/>
                <w:sz w:val="24"/>
              </w:rPr>
            </w:pPr>
            <w:r>
              <w:rPr>
                <w:rFonts w:ascii="Calibri Light" w:eastAsia="Calibri Light" w:hAnsi="Calibri Light" w:cs="Calibri Light"/>
                <w:b/>
                <w:color w:val="1F4D78"/>
                <w:spacing w:val="5"/>
                <w:sz w:val="24"/>
              </w:rPr>
              <w:lastRenderedPageBreak/>
              <w:t>Исследование вопроса импрегнирования абразивного инструмента</w:t>
            </w:r>
          </w:p>
          <w:p w:rsidR="005E3D2A" w:rsidRDefault="00DE7EB9">
            <w:pPr>
              <w:spacing w:after="120" w:line="240" w:lineRule="auto"/>
              <w:jc w:val="center"/>
              <w:rPr>
                <w:rFonts w:ascii="Calibri" w:eastAsia="Calibri" w:hAnsi="Calibri" w:cs="Calibri"/>
                <w:b/>
                <w:i/>
                <w:spacing w:val="5"/>
              </w:rPr>
            </w:pPr>
            <w:r>
              <w:rPr>
                <w:rFonts w:ascii="Calibri" w:eastAsia="Calibri" w:hAnsi="Calibri" w:cs="Calibri"/>
                <w:b/>
                <w:i/>
                <w:spacing w:val="5"/>
              </w:rPr>
              <w:t xml:space="preserve">С. А. Крюков, Н.В. </w:t>
            </w:r>
            <w:proofErr w:type="spellStart"/>
            <w:proofErr w:type="gramStart"/>
            <w:r>
              <w:rPr>
                <w:rFonts w:ascii="Calibri" w:eastAsia="Calibri" w:hAnsi="Calibri" w:cs="Calibri"/>
                <w:b/>
                <w:i/>
                <w:spacing w:val="5"/>
              </w:rPr>
              <w:t>Байдакова</w:t>
            </w:r>
            <w:proofErr w:type="spellEnd"/>
            <w:r>
              <w:rPr>
                <w:rFonts w:ascii="Calibri" w:eastAsia="Calibri" w:hAnsi="Calibri" w:cs="Calibri"/>
                <w:b/>
                <w:i/>
                <w:spacing w:val="5"/>
              </w:rPr>
              <w:t>,  А.Е.</w:t>
            </w:r>
            <w:proofErr w:type="gramEnd"/>
            <w:r>
              <w:rPr>
                <w:rFonts w:ascii="Calibri" w:eastAsia="Calibri" w:hAnsi="Calibri" w:cs="Calibri"/>
                <w:b/>
                <w:i/>
                <w:spacing w:val="5"/>
              </w:rPr>
              <w:t xml:space="preserve"> </w:t>
            </w:r>
            <w:proofErr w:type="spellStart"/>
            <w:r>
              <w:rPr>
                <w:rFonts w:ascii="Calibri" w:eastAsia="Calibri" w:hAnsi="Calibri" w:cs="Calibri"/>
                <w:b/>
                <w:i/>
                <w:spacing w:val="5"/>
              </w:rPr>
              <w:t>Рязанкин</w:t>
            </w:r>
            <w:proofErr w:type="spellEnd"/>
          </w:p>
          <w:p w:rsidR="005E3D2A" w:rsidRDefault="005E3D2A">
            <w:pPr>
              <w:spacing w:before="120" w:after="0" w:line="240" w:lineRule="auto"/>
              <w:jc w:val="both"/>
              <w:rPr>
                <w:rFonts w:ascii="Times New Roman" w:eastAsia="Times New Roman" w:hAnsi="Times New Roman" w:cs="Times New Roman"/>
                <w:sz w:val="20"/>
              </w:rPr>
            </w:pPr>
          </w:p>
          <w:p w:rsidR="005E3D2A" w:rsidRDefault="00DE7EB9">
            <w:pPr>
              <w:spacing w:before="120"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В статье рассмотрены вопросы повышения режущей способности абразивного инструмента, в частности импрегнирование абразивного инструмента различными веществами, обеспечивающими повышение эффективности абразивной </w:t>
            </w:r>
            <w:r>
              <w:rPr>
                <w:rFonts w:ascii="Times New Roman" w:eastAsia="Times New Roman" w:hAnsi="Times New Roman" w:cs="Times New Roman"/>
                <w:sz w:val="20"/>
              </w:rPr>
              <w:t>обработки. Приведены результаты анализа литературы по использованию пропитанных кругов. Показано, что наиболее эффективным управляющим воздействием, положительно влияющим на смачивание и растекание жидкости, является термообработка. Термический метод очист</w:t>
            </w:r>
            <w:r>
              <w:rPr>
                <w:rFonts w:ascii="Times New Roman" w:eastAsia="Times New Roman" w:hAnsi="Times New Roman" w:cs="Times New Roman"/>
                <w:sz w:val="20"/>
              </w:rPr>
              <w:t>ки наружных и внутренних поверхностей пористого тела абразивного инструмента способен полностью снять относительно толстые адсорбционные слои влаги и других загрязнений и тем самым значительно улучшить процесс импрегнирования.</w:t>
            </w:r>
          </w:p>
          <w:p w:rsidR="005E3D2A" w:rsidRDefault="005E3D2A">
            <w:pPr>
              <w:spacing w:before="120" w:after="0" w:line="240" w:lineRule="auto"/>
              <w:jc w:val="both"/>
              <w:rPr>
                <w:rFonts w:ascii="Times New Roman" w:eastAsia="Times New Roman" w:hAnsi="Times New Roman" w:cs="Times New Roman"/>
                <w:sz w:val="20"/>
              </w:rPr>
            </w:pPr>
          </w:p>
          <w:p w:rsidR="005E3D2A" w:rsidRDefault="00DE7EB9">
            <w:pPr>
              <w:spacing w:before="120" w:after="0" w:line="240" w:lineRule="auto"/>
            </w:pPr>
            <w:r>
              <w:rPr>
                <w:rFonts w:ascii="Times New Roman" w:eastAsia="Times New Roman" w:hAnsi="Times New Roman" w:cs="Times New Roman"/>
                <w:b/>
                <w:sz w:val="20"/>
              </w:rPr>
              <w:t xml:space="preserve">Ключевые </w:t>
            </w:r>
            <w:proofErr w:type="gramStart"/>
            <w:r>
              <w:rPr>
                <w:rFonts w:ascii="Times New Roman" w:eastAsia="Times New Roman" w:hAnsi="Times New Roman" w:cs="Times New Roman"/>
                <w:b/>
                <w:sz w:val="20"/>
              </w:rPr>
              <w:t>слова:</w:t>
            </w:r>
            <w:r>
              <w:rPr>
                <w:rFonts w:ascii="Times New Roman" w:eastAsia="Times New Roman" w:hAnsi="Times New Roman" w:cs="Times New Roman"/>
                <w:sz w:val="20"/>
              </w:rPr>
              <w:t xml:space="preserve">  </w:t>
            </w:r>
            <w:r>
              <w:rPr>
                <w:rFonts w:ascii="Times New Roman" w:eastAsia="Times New Roman" w:hAnsi="Times New Roman" w:cs="Times New Roman"/>
                <w:color w:val="333333"/>
                <w:sz w:val="20"/>
              </w:rPr>
              <w:t>химическое</w:t>
            </w:r>
            <w:proofErr w:type="gramEnd"/>
            <w:r>
              <w:rPr>
                <w:rFonts w:ascii="Times New Roman" w:eastAsia="Times New Roman" w:hAnsi="Times New Roman" w:cs="Times New Roman"/>
                <w:color w:val="333333"/>
                <w:sz w:val="20"/>
              </w:rPr>
              <w:t xml:space="preserve"> </w:t>
            </w:r>
            <w:r>
              <w:rPr>
                <w:rFonts w:ascii="Times New Roman" w:eastAsia="Times New Roman" w:hAnsi="Times New Roman" w:cs="Times New Roman"/>
                <w:color w:val="333333"/>
                <w:sz w:val="20"/>
              </w:rPr>
              <w:t>взаимодействие, шлифование, абразивный инструмент, импрегнирование.</w:t>
            </w:r>
          </w:p>
        </w:tc>
        <w:tc>
          <w:tcPr>
            <w:tcW w:w="4566" w:type="dxa"/>
            <w:tcBorders>
              <w:top w:val="single" w:sz="4" w:space="0" w:color="000001"/>
              <w:left w:val="single" w:sz="4" w:space="0" w:color="000001"/>
              <w:bottom w:val="single" w:sz="4" w:space="0" w:color="000001"/>
              <w:right w:val="single" w:sz="4" w:space="0" w:color="000001"/>
            </w:tcBorders>
            <w:shd w:val="clear" w:color="FFFFFF" w:fill="auto"/>
            <w:tcMar>
              <w:left w:w="108" w:type="dxa"/>
              <w:right w:w="108" w:type="dxa"/>
            </w:tcMar>
          </w:tcPr>
          <w:p w:rsidR="005E3D2A" w:rsidRPr="00EE3E52" w:rsidRDefault="00DE7EB9">
            <w:pPr>
              <w:spacing w:before="120" w:after="0" w:line="240" w:lineRule="auto"/>
              <w:jc w:val="center"/>
              <w:rPr>
                <w:rFonts w:ascii="Calibri Light" w:eastAsia="Calibri Light" w:hAnsi="Calibri Light" w:cs="Calibri Light"/>
                <w:b/>
                <w:color w:val="4F81BD"/>
                <w:sz w:val="24"/>
                <w:lang w:val="en-US"/>
              </w:rPr>
            </w:pPr>
            <w:r w:rsidRPr="00EE3E52">
              <w:rPr>
                <w:rFonts w:ascii="Calibri Light" w:eastAsia="Calibri Light" w:hAnsi="Calibri Light" w:cs="Calibri Light"/>
                <w:b/>
                <w:color w:val="4F81BD"/>
                <w:sz w:val="24"/>
                <w:lang w:val="en-US"/>
              </w:rPr>
              <w:t>Study on the impregnation of abrasive tools</w:t>
            </w:r>
          </w:p>
          <w:p w:rsidR="005E3D2A" w:rsidRPr="00EE3E52" w:rsidRDefault="00DE7EB9">
            <w:pPr>
              <w:spacing w:before="120" w:after="0" w:line="240" w:lineRule="auto"/>
              <w:rPr>
                <w:rFonts w:ascii="Calibri" w:eastAsia="Calibri" w:hAnsi="Calibri" w:cs="Calibri"/>
                <w:lang w:val="en-US"/>
              </w:rPr>
            </w:pPr>
            <w:r w:rsidRPr="00EE3E52">
              <w:rPr>
                <w:rFonts w:ascii="Calibri" w:eastAsia="Calibri" w:hAnsi="Calibri" w:cs="Calibri"/>
                <w:b/>
                <w:i/>
                <w:lang w:val="en-US"/>
              </w:rPr>
              <w:t xml:space="preserve">S. A. </w:t>
            </w:r>
            <w:proofErr w:type="spellStart"/>
            <w:r w:rsidRPr="00EE3E52">
              <w:rPr>
                <w:rFonts w:ascii="Calibri" w:eastAsia="Calibri" w:hAnsi="Calibri" w:cs="Calibri"/>
                <w:b/>
                <w:i/>
                <w:lang w:val="en-US"/>
              </w:rPr>
              <w:t>Kryukov</w:t>
            </w:r>
            <w:proofErr w:type="spellEnd"/>
            <w:r w:rsidRPr="00EE3E52">
              <w:rPr>
                <w:rFonts w:ascii="Calibri" w:eastAsia="Calibri" w:hAnsi="Calibri" w:cs="Calibri"/>
                <w:b/>
                <w:i/>
                <w:lang w:val="en-US"/>
              </w:rPr>
              <w:t xml:space="preserve">, N. V. </w:t>
            </w:r>
            <w:proofErr w:type="spellStart"/>
            <w:r w:rsidRPr="00EE3E52">
              <w:rPr>
                <w:rFonts w:ascii="Calibri" w:eastAsia="Calibri" w:hAnsi="Calibri" w:cs="Calibri"/>
                <w:b/>
                <w:i/>
                <w:lang w:val="en-US"/>
              </w:rPr>
              <w:t>Baydakova</w:t>
            </w:r>
            <w:proofErr w:type="spellEnd"/>
            <w:r w:rsidRPr="00EE3E52">
              <w:rPr>
                <w:rFonts w:ascii="Calibri" w:eastAsia="Calibri" w:hAnsi="Calibri" w:cs="Calibri"/>
                <w:b/>
                <w:i/>
                <w:lang w:val="en-US"/>
              </w:rPr>
              <w:t xml:space="preserve">, A.E. </w:t>
            </w:r>
            <w:proofErr w:type="spellStart"/>
            <w:r w:rsidRPr="00EE3E52">
              <w:rPr>
                <w:rFonts w:ascii="Calibri" w:eastAsia="Calibri" w:hAnsi="Calibri" w:cs="Calibri"/>
                <w:b/>
                <w:i/>
                <w:lang w:val="en-US"/>
              </w:rPr>
              <w:t>Ryazankin</w:t>
            </w:r>
            <w:proofErr w:type="spellEnd"/>
          </w:p>
          <w:p w:rsidR="005E3D2A" w:rsidRPr="00EE3E52" w:rsidRDefault="005E3D2A">
            <w:pPr>
              <w:spacing w:before="120" w:after="0" w:line="240" w:lineRule="auto"/>
              <w:rPr>
                <w:rFonts w:ascii="Calibri" w:eastAsia="Calibri" w:hAnsi="Calibri" w:cs="Calibri"/>
                <w:lang w:val="en-US"/>
              </w:rPr>
            </w:pPr>
          </w:p>
          <w:p w:rsidR="005E3D2A" w:rsidRPr="00EE3E52" w:rsidRDefault="00DE7EB9">
            <w:pPr>
              <w:spacing w:before="120" w:after="0" w:line="240" w:lineRule="auto"/>
              <w:rPr>
                <w:rFonts w:ascii="Times New Roman" w:eastAsia="Times New Roman" w:hAnsi="Times New Roman" w:cs="Times New Roman"/>
                <w:sz w:val="20"/>
                <w:lang w:val="en-US"/>
              </w:rPr>
            </w:pPr>
            <w:r w:rsidRPr="00EE3E52">
              <w:rPr>
                <w:rFonts w:ascii="Times New Roman" w:eastAsia="Times New Roman" w:hAnsi="Times New Roman" w:cs="Times New Roman"/>
                <w:sz w:val="20"/>
                <w:lang w:val="en-US"/>
              </w:rPr>
              <w:t xml:space="preserve">The article discusses the issues of increasing the cutting ability of an abrasive tool, in particular, the impregnation of an abrasive tool with various substances that increase the efficiency of abrasive processing. The results of the literature analysis </w:t>
            </w:r>
            <w:r w:rsidRPr="00EE3E52">
              <w:rPr>
                <w:rFonts w:ascii="Times New Roman" w:eastAsia="Times New Roman" w:hAnsi="Times New Roman" w:cs="Times New Roman"/>
                <w:sz w:val="20"/>
                <w:lang w:val="en-US"/>
              </w:rPr>
              <w:t xml:space="preserve">on the use of impregnated wheels </w:t>
            </w:r>
            <w:proofErr w:type="gramStart"/>
            <w:r w:rsidRPr="00EE3E52">
              <w:rPr>
                <w:rFonts w:ascii="Times New Roman" w:eastAsia="Times New Roman" w:hAnsi="Times New Roman" w:cs="Times New Roman"/>
                <w:sz w:val="20"/>
                <w:lang w:val="en-US"/>
              </w:rPr>
              <w:t>are presented</w:t>
            </w:r>
            <w:proofErr w:type="gramEnd"/>
            <w:r w:rsidRPr="00EE3E52">
              <w:rPr>
                <w:rFonts w:ascii="Times New Roman" w:eastAsia="Times New Roman" w:hAnsi="Times New Roman" w:cs="Times New Roman"/>
                <w:sz w:val="20"/>
                <w:lang w:val="en-US"/>
              </w:rPr>
              <w:t xml:space="preserve">. It </w:t>
            </w:r>
            <w:proofErr w:type="gramStart"/>
            <w:r w:rsidRPr="00EE3E52">
              <w:rPr>
                <w:rFonts w:ascii="Times New Roman" w:eastAsia="Times New Roman" w:hAnsi="Times New Roman" w:cs="Times New Roman"/>
                <w:sz w:val="20"/>
                <w:lang w:val="en-US"/>
              </w:rPr>
              <w:t>is shown</w:t>
            </w:r>
            <w:proofErr w:type="gramEnd"/>
            <w:r w:rsidRPr="00EE3E52">
              <w:rPr>
                <w:rFonts w:ascii="Times New Roman" w:eastAsia="Times New Roman" w:hAnsi="Times New Roman" w:cs="Times New Roman"/>
                <w:sz w:val="20"/>
                <w:lang w:val="en-US"/>
              </w:rPr>
              <w:t xml:space="preserve"> that heat treatment is the most effective control action that has a positive effect on wetting and spreading of a liquid. The thermal method of cleaning the external and internal surfaces of the p</w:t>
            </w:r>
            <w:r w:rsidRPr="00EE3E52">
              <w:rPr>
                <w:rFonts w:ascii="Times New Roman" w:eastAsia="Times New Roman" w:hAnsi="Times New Roman" w:cs="Times New Roman"/>
                <w:sz w:val="20"/>
                <w:lang w:val="en-US"/>
              </w:rPr>
              <w:t>orous body of an abrasive tool is able to completely remove relatively thick adsorption layers of moisture and other contaminants and thereby significantly improve the impregnation process.</w:t>
            </w:r>
          </w:p>
          <w:p w:rsidR="005E3D2A" w:rsidRPr="00EE3E52" w:rsidRDefault="005E3D2A">
            <w:pPr>
              <w:spacing w:before="120" w:after="0" w:line="240" w:lineRule="auto"/>
              <w:rPr>
                <w:rFonts w:ascii="Times New Roman" w:eastAsia="Times New Roman" w:hAnsi="Times New Roman" w:cs="Times New Roman"/>
                <w:sz w:val="20"/>
                <w:lang w:val="en-US"/>
              </w:rPr>
            </w:pPr>
          </w:p>
          <w:p w:rsidR="005E3D2A" w:rsidRPr="00EE3E52" w:rsidRDefault="00DE7EB9">
            <w:pPr>
              <w:spacing w:before="120" w:after="0" w:line="240" w:lineRule="auto"/>
              <w:rPr>
                <w:lang w:val="en-US"/>
              </w:rPr>
            </w:pPr>
            <w:r w:rsidRPr="00EE3E52">
              <w:rPr>
                <w:rFonts w:ascii="Times New Roman" w:eastAsia="Times New Roman" w:hAnsi="Times New Roman" w:cs="Times New Roman"/>
                <w:b/>
                <w:sz w:val="20"/>
                <w:lang w:val="en-US"/>
              </w:rPr>
              <w:t xml:space="preserve">Key words: </w:t>
            </w:r>
            <w:r w:rsidRPr="00EE3E52">
              <w:rPr>
                <w:rFonts w:ascii="Times New Roman" w:eastAsia="Times New Roman" w:hAnsi="Times New Roman" w:cs="Times New Roman"/>
                <w:sz w:val="20"/>
                <w:lang w:val="en-US"/>
              </w:rPr>
              <w:t>chemical interaction, grinding, abrasive tool, impregn</w:t>
            </w:r>
            <w:r w:rsidRPr="00EE3E52">
              <w:rPr>
                <w:rFonts w:ascii="Times New Roman" w:eastAsia="Times New Roman" w:hAnsi="Times New Roman" w:cs="Times New Roman"/>
                <w:sz w:val="20"/>
                <w:lang w:val="en-US"/>
              </w:rPr>
              <w:t xml:space="preserve">ation </w:t>
            </w:r>
          </w:p>
        </w:tc>
      </w:tr>
      <w:tr w:rsidR="00EE3E52" w:rsidRPr="00EE3E52">
        <w:tblPrEx>
          <w:tblCellMar>
            <w:top w:w="0" w:type="dxa"/>
            <w:bottom w:w="0" w:type="dxa"/>
          </w:tblCellMar>
        </w:tblPrEx>
        <w:trPr>
          <w:cantSplit/>
          <w:trHeight w:val="1"/>
        </w:trPr>
        <w:tc>
          <w:tcPr>
            <w:tcW w:w="4681" w:type="dxa"/>
            <w:tcBorders>
              <w:top w:val="single" w:sz="4" w:space="0" w:color="000001"/>
              <w:left w:val="single" w:sz="4" w:space="0" w:color="000001"/>
              <w:bottom w:val="single" w:sz="4" w:space="0" w:color="000001"/>
              <w:right w:val="single" w:sz="4" w:space="0" w:color="000001"/>
            </w:tcBorders>
            <w:shd w:val="clear" w:color="FFFFFF" w:fill="auto"/>
            <w:tcMar>
              <w:left w:w="108" w:type="dxa"/>
              <w:right w:w="108" w:type="dxa"/>
            </w:tcMar>
          </w:tcPr>
          <w:p w:rsidR="00EE3E52" w:rsidRPr="00EE3E52" w:rsidRDefault="00EE3E52" w:rsidP="00EE3E52">
            <w:pPr>
              <w:jc w:val="center"/>
              <w:rPr>
                <w:rFonts w:asciiTheme="majorHAnsi" w:hAnsiTheme="majorHAnsi" w:cstheme="majorHAnsi"/>
                <w:b/>
                <w:color w:val="1F4E79" w:themeColor="accent1" w:themeShade="80"/>
                <w:sz w:val="24"/>
                <w:szCs w:val="24"/>
              </w:rPr>
            </w:pPr>
            <w:r w:rsidRPr="00EE3E52">
              <w:rPr>
                <w:rFonts w:asciiTheme="majorHAnsi" w:hAnsiTheme="majorHAnsi" w:cstheme="majorHAnsi"/>
                <w:b/>
                <w:color w:val="1F4E79" w:themeColor="accent1" w:themeShade="80"/>
                <w:sz w:val="24"/>
                <w:szCs w:val="24"/>
              </w:rPr>
              <w:t>Разработка регулируемой расточной оправки для обработки отверстий</w:t>
            </w:r>
          </w:p>
          <w:p w:rsidR="00EE3E52" w:rsidRPr="00EE3E52" w:rsidRDefault="00EE3E52" w:rsidP="00EE3E52">
            <w:pPr>
              <w:jc w:val="center"/>
              <w:rPr>
                <w:rFonts w:asciiTheme="majorHAnsi" w:hAnsiTheme="majorHAnsi" w:cstheme="majorHAnsi"/>
                <w:b/>
                <w:i/>
                <w:iCs/>
                <w:sz w:val="20"/>
                <w:szCs w:val="20"/>
              </w:rPr>
            </w:pPr>
            <w:r w:rsidRPr="00EE3E52">
              <w:rPr>
                <w:rFonts w:asciiTheme="majorHAnsi" w:hAnsiTheme="majorHAnsi" w:cstheme="majorHAnsi"/>
                <w:b/>
                <w:i/>
                <w:iCs/>
                <w:sz w:val="20"/>
                <w:szCs w:val="20"/>
              </w:rPr>
              <w:t xml:space="preserve">А.В. Козлов, С.И. Платов, Е.Ю. Звягина, О.А. </w:t>
            </w:r>
            <w:proofErr w:type="spellStart"/>
            <w:r w:rsidRPr="00EE3E52">
              <w:rPr>
                <w:rFonts w:asciiTheme="majorHAnsi" w:hAnsiTheme="majorHAnsi" w:cstheme="majorHAnsi"/>
                <w:b/>
                <w:i/>
                <w:iCs/>
                <w:sz w:val="20"/>
                <w:szCs w:val="20"/>
              </w:rPr>
              <w:t>Дыдыкина</w:t>
            </w:r>
            <w:proofErr w:type="spellEnd"/>
            <w:r w:rsidRPr="00EE3E52">
              <w:rPr>
                <w:rFonts w:asciiTheme="majorHAnsi" w:hAnsiTheme="majorHAnsi" w:cstheme="majorHAnsi"/>
                <w:b/>
                <w:i/>
                <w:iCs/>
                <w:sz w:val="20"/>
                <w:szCs w:val="20"/>
              </w:rPr>
              <w:t xml:space="preserve">, А.В. </w:t>
            </w:r>
            <w:proofErr w:type="spellStart"/>
            <w:r w:rsidRPr="00EE3E52">
              <w:rPr>
                <w:rFonts w:asciiTheme="majorHAnsi" w:hAnsiTheme="majorHAnsi" w:cstheme="majorHAnsi"/>
                <w:b/>
                <w:i/>
                <w:iCs/>
                <w:sz w:val="20"/>
                <w:szCs w:val="20"/>
              </w:rPr>
              <w:t>Норкина</w:t>
            </w:r>
            <w:proofErr w:type="spellEnd"/>
          </w:p>
          <w:p w:rsidR="00EE3E52" w:rsidRPr="00EE3E52" w:rsidRDefault="00EE3E52" w:rsidP="00EE3E52">
            <w:pPr>
              <w:jc w:val="both"/>
              <w:rPr>
                <w:rFonts w:ascii="Times New Roman" w:hAnsi="Times New Roman" w:cs="Times New Roman"/>
                <w:sz w:val="20"/>
                <w:szCs w:val="20"/>
              </w:rPr>
            </w:pPr>
            <w:r w:rsidRPr="00EE3E52">
              <w:rPr>
                <w:rFonts w:ascii="Times New Roman" w:hAnsi="Times New Roman" w:cs="Times New Roman"/>
                <w:sz w:val="20"/>
                <w:szCs w:val="20"/>
              </w:rPr>
              <w:t>Был разработан принципиально новый тип регулируемого инструмента, позволяющего осуществлять растачивание отверстий в широком диапазоне диаметров. Это расточная оправка с регулируемым положением опорного элемента. Оправка может использоваться при механической обработке поверхностей отверстий большой длины.</w:t>
            </w:r>
            <w:r>
              <w:rPr>
                <w:rFonts w:ascii="Times New Roman" w:hAnsi="Times New Roman" w:cs="Times New Roman"/>
                <w:sz w:val="20"/>
                <w:szCs w:val="20"/>
              </w:rPr>
              <w:t xml:space="preserve"> </w:t>
            </w:r>
            <w:r w:rsidRPr="00EE3E52">
              <w:rPr>
                <w:rFonts w:ascii="Times New Roman" w:hAnsi="Times New Roman" w:cs="Times New Roman"/>
                <w:sz w:val="20"/>
                <w:szCs w:val="20"/>
              </w:rPr>
              <w:t>Разработаны модели процессов, описывающих формообразование при базировании инструмента на поверхности резания, обрабатываемую и предварительно обработанную поверхност</w:t>
            </w:r>
            <w:r w:rsidR="00DE7EB9">
              <w:rPr>
                <w:rFonts w:ascii="Times New Roman" w:hAnsi="Times New Roman" w:cs="Times New Roman"/>
                <w:sz w:val="20"/>
                <w:szCs w:val="20"/>
              </w:rPr>
              <w:t>и</w:t>
            </w:r>
            <w:r w:rsidRPr="00EE3E52">
              <w:rPr>
                <w:rFonts w:ascii="Times New Roman" w:hAnsi="Times New Roman" w:cs="Times New Roman"/>
                <w:sz w:val="20"/>
                <w:szCs w:val="20"/>
              </w:rPr>
              <w:t>.</w:t>
            </w:r>
          </w:p>
          <w:p w:rsidR="00EE3E52" w:rsidRPr="00EE3E52" w:rsidRDefault="00EE3E52" w:rsidP="00EE3E52">
            <w:pPr>
              <w:jc w:val="both"/>
              <w:rPr>
                <w:rFonts w:ascii="Times New Roman" w:eastAsia="Calibri Light" w:hAnsi="Times New Roman" w:cs="Times New Roman"/>
                <w:color w:val="1F4D78"/>
                <w:spacing w:val="5"/>
                <w:sz w:val="20"/>
                <w:szCs w:val="20"/>
              </w:rPr>
            </w:pPr>
            <w:r w:rsidRPr="00EE3E52">
              <w:rPr>
                <w:rFonts w:ascii="Times New Roman" w:hAnsi="Times New Roman" w:cs="Times New Roman"/>
                <w:b/>
                <w:iCs/>
                <w:sz w:val="20"/>
                <w:szCs w:val="20"/>
              </w:rPr>
              <w:t>Ключевые слова:</w:t>
            </w:r>
            <w:r w:rsidRPr="00EE3E52">
              <w:rPr>
                <w:rFonts w:ascii="Times New Roman" w:hAnsi="Times New Roman" w:cs="Times New Roman"/>
                <w:iCs/>
                <w:sz w:val="20"/>
                <w:szCs w:val="20"/>
              </w:rPr>
              <w:t xml:space="preserve"> переточка инструмента, обработка отверстия, базирование инструментов, расточная оправка, математические модели.</w:t>
            </w:r>
          </w:p>
        </w:tc>
        <w:tc>
          <w:tcPr>
            <w:tcW w:w="4566" w:type="dxa"/>
            <w:tcBorders>
              <w:top w:val="single" w:sz="4" w:space="0" w:color="000001"/>
              <w:left w:val="single" w:sz="4" w:space="0" w:color="000001"/>
              <w:bottom w:val="single" w:sz="4" w:space="0" w:color="000001"/>
              <w:right w:val="single" w:sz="4" w:space="0" w:color="000001"/>
            </w:tcBorders>
            <w:shd w:val="clear" w:color="FFFFFF" w:fill="auto"/>
            <w:tcMar>
              <w:left w:w="108" w:type="dxa"/>
              <w:right w:w="108" w:type="dxa"/>
            </w:tcMar>
          </w:tcPr>
          <w:p w:rsidR="00EE3E52" w:rsidRPr="00EE3E52" w:rsidRDefault="00EE3E52" w:rsidP="00EE3E52">
            <w:pPr>
              <w:jc w:val="center"/>
              <w:rPr>
                <w:rFonts w:asciiTheme="majorHAnsi" w:hAnsiTheme="majorHAnsi" w:cstheme="majorHAnsi"/>
                <w:b/>
                <w:color w:val="1F4E79" w:themeColor="accent1" w:themeShade="80"/>
                <w:sz w:val="24"/>
                <w:szCs w:val="24"/>
                <w:lang w:val="en-US"/>
              </w:rPr>
            </w:pPr>
            <w:r w:rsidRPr="00EE3E52">
              <w:rPr>
                <w:rFonts w:asciiTheme="majorHAnsi" w:hAnsiTheme="majorHAnsi" w:cstheme="majorHAnsi"/>
                <w:b/>
                <w:color w:val="1F4E79" w:themeColor="accent1" w:themeShade="80"/>
                <w:sz w:val="24"/>
                <w:szCs w:val="24"/>
                <w:lang w:val="en-US"/>
              </w:rPr>
              <w:t>Development of adjustable boring bar for hole processing</w:t>
            </w:r>
          </w:p>
          <w:p w:rsidR="00EE3E52" w:rsidRPr="00EE3E52" w:rsidRDefault="00EE3E52" w:rsidP="00EE3E52">
            <w:pPr>
              <w:jc w:val="center"/>
              <w:rPr>
                <w:rFonts w:asciiTheme="majorHAnsi" w:hAnsiTheme="majorHAnsi" w:cstheme="majorHAnsi"/>
                <w:b/>
                <w:i/>
                <w:iCs/>
                <w:sz w:val="20"/>
                <w:szCs w:val="20"/>
                <w:lang w:val="en-US"/>
              </w:rPr>
            </w:pPr>
            <w:proofErr w:type="spellStart"/>
            <w:r w:rsidRPr="00EE3E52">
              <w:rPr>
                <w:rFonts w:asciiTheme="majorHAnsi" w:hAnsiTheme="majorHAnsi" w:cstheme="majorHAnsi"/>
                <w:b/>
                <w:i/>
                <w:iCs/>
                <w:sz w:val="20"/>
                <w:szCs w:val="20"/>
                <w:lang w:val="en-US"/>
              </w:rPr>
              <w:t>A.V.Kozlov</w:t>
            </w:r>
            <w:proofErr w:type="spellEnd"/>
            <w:r w:rsidRPr="00EE3E52">
              <w:rPr>
                <w:rFonts w:asciiTheme="majorHAnsi" w:hAnsiTheme="majorHAnsi" w:cstheme="majorHAnsi"/>
                <w:b/>
                <w:i/>
                <w:iCs/>
                <w:sz w:val="20"/>
                <w:szCs w:val="20"/>
                <w:lang w:val="en-US"/>
              </w:rPr>
              <w:t xml:space="preserve">, </w:t>
            </w:r>
            <w:proofErr w:type="spellStart"/>
            <w:r w:rsidRPr="00EE3E52">
              <w:rPr>
                <w:rFonts w:asciiTheme="majorHAnsi" w:hAnsiTheme="majorHAnsi" w:cstheme="majorHAnsi"/>
                <w:b/>
                <w:i/>
                <w:iCs/>
                <w:sz w:val="20"/>
                <w:szCs w:val="20"/>
                <w:lang w:val="en-US"/>
              </w:rPr>
              <w:t>S.I.Platov</w:t>
            </w:r>
            <w:proofErr w:type="spellEnd"/>
            <w:r w:rsidRPr="00EE3E52">
              <w:rPr>
                <w:rFonts w:asciiTheme="majorHAnsi" w:hAnsiTheme="majorHAnsi" w:cstheme="majorHAnsi"/>
                <w:b/>
                <w:i/>
                <w:iCs/>
                <w:sz w:val="20"/>
                <w:szCs w:val="20"/>
                <w:lang w:val="en-US"/>
              </w:rPr>
              <w:t xml:space="preserve">, </w:t>
            </w:r>
            <w:proofErr w:type="spellStart"/>
            <w:r w:rsidRPr="00EE3E52">
              <w:rPr>
                <w:rFonts w:asciiTheme="majorHAnsi" w:hAnsiTheme="majorHAnsi" w:cstheme="majorHAnsi"/>
                <w:b/>
                <w:i/>
                <w:iCs/>
                <w:sz w:val="20"/>
                <w:szCs w:val="20"/>
                <w:lang w:val="en-US"/>
              </w:rPr>
              <w:t>E.Yu.Zvyagina</w:t>
            </w:r>
            <w:proofErr w:type="spellEnd"/>
            <w:r w:rsidRPr="00EE3E52">
              <w:rPr>
                <w:rFonts w:asciiTheme="majorHAnsi" w:hAnsiTheme="majorHAnsi" w:cstheme="majorHAnsi"/>
                <w:b/>
                <w:i/>
                <w:iCs/>
                <w:sz w:val="20"/>
                <w:szCs w:val="20"/>
                <w:lang w:val="en-US"/>
              </w:rPr>
              <w:t xml:space="preserve">, </w:t>
            </w:r>
            <w:proofErr w:type="spellStart"/>
            <w:r w:rsidRPr="00EE3E52">
              <w:rPr>
                <w:rFonts w:asciiTheme="majorHAnsi" w:hAnsiTheme="majorHAnsi" w:cstheme="majorHAnsi"/>
                <w:b/>
                <w:i/>
                <w:iCs/>
                <w:sz w:val="20"/>
                <w:szCs w:val="20"/>
                <w:lang w:val="en-US"/>
              </w:rPr>
              <w:t>O.A.Dydykina</w:t>
            </w:r>
            <w:proofErr w:type="spellEnd"/>
            <w:r w:rsidRPr="00EE3E52">
              <w:rPr>
                <w:rFonts w:asciiTheme="majorHAnsi" w:hAnsiTheme="majorHAnsi" w:cstheme="majorHAnsi"/>
                <w:b/>
                <w:i/>
                <w:iCs/>
                <w:sz w:val="20"/>
                <w:szCs w:val="20"/>
                <w:lang w:val="en-US"/>
              </w:rPr>
              <w:t xml:space="preserve">, </w:t>
            </w:r>
            <w:proofErr w:type="spellStart"/>
            <w:r w:rsidRPr="00EE3E52">
              <w:rPr>
                <w:rFonts w:asciiTheme="majorHAnsi" w:hAnsiTheme="majorHAnsi" w:cstheme="majorHAnsi"/>
                <w:b/>
                <w:i/>
                <w:iCs/>
                <w:sz w:val="20"/>
                <w:szCs w:val="20"/>
                <w:lang w:val="en-US"/>
              </w:rPr>
              <w:t>A.V.Norkina</w:t>
            </w:r>
            <w:proofErr w:type="spellEnd"/>
            <w:r w:rsidRPr="00EE3E52">
              <w:rPr>
                <w:rFonts w:asciiTheme="majorHAnsi" w:hAnsiTheme="majorHAnsi" w:cstheme="majorHAnsi"/>
                <w:b/>
                <w:i/>
                <w:iCs/>
                <w:sz w:val="20"/>
                <w:szCs w:val="20"/>
                <w:lang w:val="en-US"/>
              </w:rPr>
              <w:t>,</w:t>
            </w:r>
          </w:p>
          <w:p w:rsidR="00EE3E52" w:rsidRPr="00EE3E52" w:rsidRDefault="00EE3E52" w:rsidP="00EE3E52">
            <w:pPr>
              <w:jc w:val="both"/>
              <w:rPr>
                <w:rFonts w:ascii="Times New Roman" w:hAnsi="Times New Roman" w:cs="Times New Roman"/>
                <w:sz w:val="20"/>
                <w:szCs w:val="20"/>
                <w:lang w:val="en-US"/>
              </w:rPr>
            </w:pPr>
            <w:r w:rsidRPr="00EE3E52">
              <w:rPr>
                <w:rFonts w:ascii="Times New Roman" w:hAnsi="Times New Roman" w:cs="Times New Roman"/>
                <w:sz w:val="20"/>
                <w:szCs w:val="20"/>
                <w:lang w:val="en-US"/>
              </w:rPr>
              <w:t xml:space="preserve">A fundamentally new type of adjustable tool </w:t>
            </w:r>
            <w:proofErr w:type="gramStart"/>
            <w:r w:rsidRPr="00EE3E52">
              <w:rPr>
                <w:rFonts w:ascii="Times New Roman" w:hAnsi="Times New Roman" w:cs="Times New Roman"/>
                <w:sz w:val="20"/>
                <w:szCs w:val="20"/>
                <w:lang w:val="en-US"/>
              </w:rPr>
              <w:t>was developed</w:t>
            </w:r>
            <w:proofErr w:type="gramEnd"/>
            <w:r w:rsidRPr="00EE3E52">
              <w:rPr>
                <w:rFonts w:ascii="Times New Roman" w:hAnsi="Times New Roman" w:cs="Times New Roman"/>
                <w:sz w:val="20"/>
                <w:szCs w:val="20"/>
                <w:lang w:val="en-US"/>
              </w:rPr>
              <w:t xml:space="preserve"> that allows boring holes in a wide range of diameters. This is a boring bar with an adjustable support member. The mandrel </w:t>
            </w:r>
            <w:proofErr w:type="gramStart"/>
            <w:r w:rsidRPr="00EE3E52">
              <w:rPr>
                <w:rFonts w:ascii="Times New Roman" w:hAnsi="Times New Roman" w:cs="Times New Roman"/>
                <w:sz w:val="20"/>
                <w:szCs w:val="20"/>
                <w:lang w:val="en-US"/>
              </w:rPr>
              <w:t>can be used</w:t>
            </w:r>
            <w:proofErr w:type="gramEnd"/>
            <w:r w:rsidRPr="00EE3E52">
              <w:rPr>
                <w:rFonts w:ascii="Times New Roman" w:hAnsi="Times New Roman" w:cs="Times New Roman"/>
                <w:sz w:val="20"/>
                <w:szCs w:val="20"/>
                <w:lang w:val="en-US"/>
              </w:rPr>
              <w:t xml:space="preserve"> in the machining of the inner surfaces of the holes.</w:t>
            </w:r>
          </w:p>
          <w:p w:rsidR="00EE3E52" w:rsidRPr="00EE3E52" w:rsidRDefault="00EE3E52" w:rsidP="00EE3E52">
            <w:pPr>
              <w:jc w:val="both"/>
              <w:rPr>
                <w:rFonts w:ascii="Times New Roman" w:hAnsi="Times New Roman" w:cs="Times New Roman"/>
                <w:sz w:val="20"/>
                <w:szCs w:val="20"/>
                <w:lang w:val="en-US"/>
              </w:rPr>
            </w:pPr>
            <w:r w:rsidRPr="00EE3E52">
              <w:rPr>
                <w:rFonts w:ascii="Times New Roman" w:hAnsi="Times New Roman" w:cs="Times New Roman"/>
                <w:sz w:val="20"/>
                <w:szCs w:val="20"/>
                <w:lang w:val="en-US"/>
              </w:rPr>
              <w:t xml:space="preserve">Models of the processes describing the shaping when basing the tool on the cutting surface, the processed and pre-processed surface </w:t>
            </w:r>
            <w:proofErr w:type="gramStart"/>
            <w:r w:rsidRPr="00EE3E52">
              <w:rPr>
                <w:rFonts w:ascii="Times New Roman" w:hAnsi="Times New Roman" w:cs="Times New Roman"/>
                <w:sz w:val="20"/>
                <w:szCs w:val="20"/>
                <w:lang w:val="en-US"/>
              </w:rPr>
              <w:t>have been developed</w:t>
            </w:r>
            <w:proofErr w:type="gramEnd"/>
            <w:r w:rsidRPr="00EE3E52">
              <w:rPr>
                <w:rFonts w:ascii="Times New Roman" w:hAnsi="Times New Roman" w:cs="Times New Roman"/>
                <w:sz w:val="20"/>
                <w:szCs w:val="20"/>
                <w:lang w:val="en-US"/>
              </w:rPr>
              <w:t>.</w:t>
            </w:r>
          </w:p>
          <w:p w:rsidR="00EE3E52" w:rsidRPr="00EE3E52" w:rsidRDefault="00EE3E52" w:rsidP="00EE3E52">
            <w:pPr>
              <w:jc w:val="both"/>
              <w:rPr>
                <w:rFonts w:ascii="Times New Roman" w:eastAsia="Calibri Light" w:hAnsi="Times New Roman" w:cs="Times New Roman"/>
                <w:color w:val="4F81BD"/>
                <w:sz w:val="20"/>
                <w:szCs w:val="20"/>
                <w:lang w:val="en-US"/>
              </w:rPr>
            </w:pPr>
            <w:r w:rsidRPr="00EE3E52">
              <w:rPr>
                <w:rFonts w:ascii="Times New Roman" w:hAnsi="Times New Roman" w:cs="Times New Roman"/>
                <w:b/>
                <w:iCs/>
                <w:sz w:val="20"/>
                <w:szCs w:val="20"/>
                <w:lang w:val="en-US"/>
              </w:rPr>
              <w:t>Key words:</w:t>
            </w:r>
            <w:r w:rsidRPr="00EE3E52">
              <w:rPr>
                <w:rFonts w:ascii="Times New Roman" w:hAnsi="Times New Roman" w:cs="Times New Roman"/>
                <w:iCs/>
                <w:sz w:val="20"/>
                <w:szCs w:val="20"/>
                <w:lang w:val="en-US"/>
              </w:rPr>
              <w:t xml:space="preserve"> tool </w:t>
            </w:r>
            <w:proofErr w:type="spellStart"/>
            <w:r w:rsidRPr="00EE3E52">
              <w:rPr>
                <w:rFonts w:ascii="Times New Roman" w:hAnsi="Times New Roman" w:cs="Times New Roman"/>
                <w:iCs/>
                <w:sz w:val="20"/>
                <w:szCs w:val="20"/>
                <w:lang w:val="en-US"/>
              </w:rPr>
              <w:t>resharpening</w:t>
            </w:r>
            <w:proofErr w:type="spellEnd"/>
            <w:r w:rsidRPr="00EE3E52">
              <w:rPr>
                <w:rFonts w:ascii="Times New Roman" w:hAnsi="Times New Roman" w:cs="Times New Roman"/>
                <w:iCs/>
                <w:sz w:val="20"/>
                <w:szCs w:val="20"/>
                <w:lang w:val="en-US"/>
              </w:rPr>
              <w:t xml:space="preserve">, </w:t>
            </w:r>
            <w:proofErr w:type="gramStart"/>
            <w:r w:rsidRPr="00EE3E52">
              <w:rPr>
                <w:rFonts w:ascii="Times New Roman" w:hAnsi="Times New Roman" w:cs="Times New Roman"/>
                <w:iCs/>
                <w:sz w:val="20"/>
                <w:szCs w:val="20"/>
                <w:lang w:val="en-US"/>
              </w:rPr>
              <w:t>hole</w:t>
            </w:r>
            <w:proofErr w:type="gramEnd"/>
            <w:r w:rsidRPr="00EE3E52">
              <w:rPr>
                <w:rFonts w:ascii="Times New Roman" w:hAnsi="Times New Roman" w:cs="Times New Roman"/>
                <w:iCs/>
                <w:sz w:val="20"/>
                <w:szCs w:val="20"/>
                <w:lang w:val="en-US"/>
              </w:rPr>
              <w:t xml:space="preserve"> treatment, basing of tools, boring bar, mathematical models.</w:t>
            </w:r>
          </w:p>
        </w:tc>
      </w:tr>
      <w:tr w:rsidR="005E3D2A" w:rsidRPr="00EE3E52">
        <w:tblPrEx>
          <w:tblCellMar>
            <w:top w:w="0" w:type="dxa"/>
            <w:bottom w:w="0" w:type="dxa"/>
          </w:tblCellMar>
        </w:tblPrEx>
        <w:trPr>
          <w:cantSplit/>
          <w:trHeight w:val="1"/>
        </w:trPr>
        <w:tc>
          <w:tcPr>
            <w:tcW w:w="4681" w:type="dxa"/>
            <w:tcBorders>
              <w:top w:val="single" w:sz="4" w:space="0" w:color="000001"/>
              <w:left w:val="single" w:sz="4" w:space="0" w:color="000001"/>
              <w:bottom w:val="single" w:sz="4" w:space="0" w:color="000001"/>
              <w:right w:val="single" w:sz="4" w:space="0" w:color="000001"/>
            </w:tcBorders>
            <w:shd w:val="clear" w:color="FFFFFF" w:fill="auto"/>
            <w:tcMar>
              <w:left w:w="108" w:type="dxa"/>
              <w:right w:w="108" w:type="dxa"/>
            </w:tcMar>
          </w:tcPr>
          <w:p w:rsidR="005E3D2A" w:rsidRDefault="00DE7EB9">
            <w:pPr>
              <w:spacing w:after="120" w:line="240" w:lineRule="auto"/>
              <w:jc w:val="center"/>
              <w:rPr>
                <w:rFonts w:ascii="Calibri Light" w:eastAsia="Calibri Light" w:hAnsi="Calibri Light" w:cs="Calibri Light"/>
                <w:b/>
                <w:color w:val="1F4D78"/>
                <w:spacing w:val="5"/>
                <w:sz w:val="24"/>
              </w:rPr>
            </w:pPr>
            <w:r>
              <w:rPr>
                <w:rFonts w:ascii="Calibri Light" w:eastAsia="Calibri Light" w:hAnsi="Calibri Light" w:cs="Calibri Light"/>
                <w:b/>
                <w:color w:val="1F4D78"/>
                <w:spacing w:val="5"/>
                <w:sz w:val="24"/>
              </w:rPr>
              <w:lastRenderedPageBreak/>
              <w:t>Использование импульсного электрического тока для улучшения тяговых качеств тепловозов</w:t>
            </w:r>
          </w:p>
          <w:p w:rsidR="005E3D2A" w:rsidRDefault="00DE7EB9">
            <w:pPr>
              <w:spacing w:after="120" w:line="240" w:lineRule="auto"/>
              <w:jc w:val="center"/>
              <w:rPr>
                <w:rFonts w:ascii="Calibri" w:eastAsia="Calibri" w:hAnsi="Calibri" w:cs="Calibri"/>
                <w:b/>
                <w:i/>
                <w:spacing w:val="5"/>
              </w:rPr>
            </w:pPr>
            <w:r>
              <w:rPr>
                <w:rFonts w:ascii="Calibri" w:eastAsia="Calibri" w:hAnsi="Calibri" w:cs="Calibri"/>
                <w:b/>
                <w:i/>
                <w:spacing w:val="5"/>
              </w:rPr>
              <w:t xml:space="preserve">А.И. Ивахин, Ю.В. </w:t>
            </w:r>
            <w:proofErr w:type="spellStart"/>
            <w:r>
              <w:rPr>
                <w:rFonts w:ascii="Calibri" w:eastAsia="Calibri" w:hAnsi="Calibri" w:cs="Calibri"/>
                <w:b/>
                <w:i/>
                <w:spacing w:val="5"/>
              </w:rPr>
              <w:t>Бабков</w:t>
            </w:r>
            <w:proofErr w:type="spellEnd"/>
            <w:r>
              <w:rPr>
                <w:rFonts w:ascii="Calibri" w:eastAsia="Calibri" w:hAnsi="Calibri" w:cs="Calibri"/>
                <w:b/>
                <w:i/>
                <w:spacing w:val="5"/>
              </w:rPr>
              <w:t xml:space="preserve">, Д.В. </w:t>
            </w:r>
            <w:proofErr w:type="spellStart"/>
            <w:r>
              <w:rPr>
                <w:rFonts w:ascii="Calibri" w:eastAsia="Calibri" w:hAnsi="Calibri" w:cs="Calibri"/>
                <w:b/>
                <w:i/>
                <w:spacing w:val="5"/>
              </w:rPr>
              <w:t>Котяев</w:t>
            </w:r>
            <w:proofErr w:type="spellEnd"/>
            <w:r>
              <w:rPr>
                <w:rFonts w:ascii="Calibri" w:eastAsia="Calibri" w:hAnsi="Calibri" w:cs="Calibri"/>
                <w:b/>
                <w:i/>
                <w:spacing w:val="5"/>
              </w:rPr>
              <w:t>, Ю.И. Клименко</w:t>
            </w:r>
          </w:p>
          <w:p w:rsidR="005E3D2A" w:rsidRDefault="005E3D2A">
            <w:pPr>
              <w:spacing w:before="120" w:after="0" w:line="240" w:lineRule="auto"/>
              <w:jc w:val="both"/>
              <w:rPr>
                <w:rFonts w:ascii="Times New Roman" w:eastAsia="Times New Roman" w:hAnsi="Times New Roman" w:cs="Times New Roman"/>
                <w:sz w:val="20"/>
              </w:rPr>
            </w:pPr>
          </w:p>
          <w:p w:rsidR="005E3D2A" w:rsidRDefault="00DE7EB9">
            <w:pPr>
              <w:spacing w:before="120"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Предложен способ повышения касательной силы тяги тепловозов путем подачи постоянных импульсов электрического тока в зоны контакта </w:t>
            </w:r>
            <w:proofErr w:type="spellStart"/>
            <w:r>
              <w:rPr>
                <w:rFonts w:ascii="Times New Roman" w:eastAsia="Times New Roman" w:hAnsi="Times New Roman" w:cs="Times New Roman"/>
                <w:sz w:val="20"/>
              </w:rPr>
              <w:t>боксующих</w:t>
            </w:r>
            <w:proofErr w:type="spellEnd"/>
            <w:r>
              <w:rPr>
                <w:rFonts w:ascii="Times New Roman" w:eastAsia="Times New Roman" w:hAnsi="Times New Roman" w:cs="Times New Roman"/>
                <w:sz w:val="20"/>
              </w:rPr>
              <w:t xml:space="preserve"> колесных пар с рельсами. Для формирования постепенно нарастающего фронта импульсов и снижения динамических нагрузок </w:t>
            </w:r>
            <w:r>
              <w:rPr>
                <w:rFonts w:ascii="Times New Roman" w:eastAsia="Times New Roman" w:hAnsi="Times New Roman" w:cs="Times New Roman"/>
                <w:sz w:val="20"/>
              </w:rPr>
              <w:t>в тяговом приводе целесообразно включить в цепи колесных пар сглаживающие индуктивные элементы.</w:t>
            </w:r>
          </w:p>
          <w:p w:rsidR="005E3D2A" w:rsidRDefault="005E3D2A">
            <w:pPr>
              <w:spacing w:before="120" w:after="0" w:line="240" w:lineRule="auto"/>
              <w:jc w:val="both"/>
              <w:rPr>
                <w:rFonts w:ascii="Times New Roman" w:eastAsia="Times New Roman" w:hAnsi="Times New Roman" w:cs="Times New Roman"/>
                <w:sz w:val="20"/>
              </w:rPr>
            </w:pPr>
          </w:p>
          <w:p w:rsidR="005E3D2A" w:rsidRDefault="00DE7EB9">
            <w:pPr>
              <w:spacing w:before="120" w:after="0" w:line="240" w:lineRule="auto"/>
            </w:pPr>
            <w:r>
              <w:rPr>
                <w:rFonts w:ascii="Times New Roman" w:eastAsia="Times New Roman" w:hAnsi="Times New Roman" w:cs="Times New Roman"/>
                <w:b/>
                <w:sz w:val="20"/>
              </w:rPr>
              <w:t>Ключевые слова:</w:t>
            </w:r>
            <w:r>
              <w:rPr>
                <w:rFonts w:ascii="Times New Roman" w:eastAsia="Times New Roman" w:hAnsi="Times New Roman" w:cs="Times New Roman"/>
                <w:sz w:val="20"/>
              </w:rPr>
              <w:t xml:space="preserve"> тепловоз, импульсы тока, сцепление, сила тяги.</w:t>
            </w:r>
          </w:p>
        </w:tc>
        <w:tc>
          <w:tcPr>
            <w:tcW w:w="4566" w:type="dxa"/>
            <w:tcBorders>
              <w:top w:val="single" w:sz="4" w:space="0" w:color="000001"/>
              <w:left w:val="single" w:sz="4" w:space="0" w:color="000001"/>
              <w:bottom w:val="single" w:sz="4" w:space="0" w:color="000001"/>
              <w:right w:val="single" w:sz="4" w:space="0" w:color="000001"/>
            </w:tcBorders>
            <w:shd w:val="clear" w:color="FFFFFF" w:fill="auto"/>
            <w:tcMar>
              <w:left w:w="108" w:type="dxa"/>
              <w:right w:w="108" w:type="dxa"/>
            </w:tcMar>
          </w:tcPr>
          <w:p w:rsidR="005E3D2A" w:rsidRPr="00EE3E52" w:rsidRDefault="00DE7EB9">
            <w:pPr>
              <w:spacing w:after="120" w:line="240" w:lineRule="auto"/>
              <w:jc w:val="center"/>
              <w:rPr>
                <w:rFonts w:ascii="Calibri Light" w:eastAsia="Calibri Light" w:hAnsi="Calibri Light" w:cs="Calibri Light"/>
                <w:b/>
                <w:color w:val="1F4D78"/>
                <w:spacing w:val="5"/>
                <w:sz w:val="24"/>
                <w:lang w:val="en-US"/>
              </w:rPr>
            </w:pPr>
            <w:r w:rsidRPr="00EE3E52">
              <w:rPr>
                <w:rFonts w:ascii="Calibri Light" w:eastAsia="Calibri Light" w:hAnsi="Calibri Light" w:cs="Calibri Light"/>
                <w:b/>
                <w:color w:val="1F4D78"/>
                <w:spacing w:val="5"/>
                <w:sz w:val="24"/>
                <w:lang w:val="en-US"/>
              </w:rPr>
              <w:t>Use of impulse electric current to improve the tractive characteristics of diesel locomotives</w:t>
            </w:r>
          </w:p>
          <w:p w:rsidR="005E3D2A" w:rsidRPr="00EE3E52" w:rsidRDefault="00DE7EB9">
            <w:pPr>
              <w:spacing w:after="120" w:line="240" w:lineRule="auto"/>
              <w:jc w:val="center"/>
              <w:rPr>
                <w:rFonts w:ascii="Calibri" w:eastAsia="Calibri" w:hAnsi="Calibri" w:cs="Calibri"/>
                <w:b/>
                <w:i/>
                <w:spacing w:val="5"/>
                <w:lang w:val="en-US"/>
              </w:rPr>
            </w:pPr>
            <w:r w:rsidRPr="00EE3E52">
              <w:rPr>
                <w:rFonts w:ascii="Calibri" w:eastAsia="Calibri" w:hAnsi="Calibri" w:cs="Calibri"/>
                <w:b/>
                <w:i/>
                <w:spacing w:val="5"/>
                <w:lang w:val="en-US"/>
              </w:rPr>
              <w:t xml:space="preserve">A.I. </w:t>
            </w:r>
            <w:proofErr w:type="spellStart"/>
            <w:r w:rsidRPr="00EE3E52">
              <w:rPr>
                <w:rFonts w:ascii="Calibri" w:eastAsia="Calibri" w:hAnsi="Calibri" w:cs="Calibri"/>
                <w:b/>
                <w:i/>
                <w:spacing w:val="5"/>
                <w:lang w:val="en-US"/>
              </w:rPr>
              <w:t>Ivahin</w:t>
            </w:r>
            <w:proofErr w:type="spellEnd"/>
            <w:r w:rsidRPr="00EE3E52">
              <w:rPr>
                <w:rFonts w:ascii="Calibri" w:eastAsia="Calibri" w:hAnsi="Calibri" w:cs="Calibri"/>
                <w:b/>
                <w:i/>
                <w:spacing w:val="5"/>
                <w:lang w:val="en-US"/>
              </w:rPr>
              <w:t xml:space="preserve">, </w:t>
            </w:r>
            <w:proofErr w:type="spellStart"/>
            <w:r w:rsidRPr="00EE3E52">
              <w:rPr>
                <w:rFonts w:ascii="Calibri" w:eastAsia="Calibri" w:hAnsi="Calibri" w:cs="Calibri"/>
                <w:b/>
                <w:i/>
                <w:spacing w:val="5"/>
                <w:lang w:val="en-US"/>
              </w:rPr>
              <w:t>Yu.V</w:t>
            </w:r>
            <w:proofErr w:type="spellEnd"/>
            <w:r w:rsidRPr="00EE3E52">
              <w:rPr>
                <w:rFonts w:ascii="Calibri" w:eastAsia="Calibri" w:hAnsi="Calibri" w:cs="Calibri"/>
                <w:b/>
                <w:i/>
                <w:spacing w:val="5"/>
                <w:lang w:val="en-US"/>
              </w:rPr>
              <w:t xml:space="preserve">. </w:t>
            </w:r>
            <w:proofErr w:type="spellStart"/>
            <w:r w:rsidRPr="00EE3E52">
              <w:rPr>
                <w:rFonts w:ascii="Calibri" w:eastAsia="Calibri" w:hAnsi="Calibri" w:cs="Calibri"/>
                <w:b/>
                <w:i/>
                <w:spacing w:val="5"/>
                <w:lang w:val="en-US"/>
              </w:rPr>
              <w:t>Babkov</w:t>
            </w:r>
            <w:proofErr w:type="spellEnd"/>
            <w:r w:rsidRPr="00EE3E52">
              <w:rPr>
                <w:rFonts w:ascii="Calibri" w:eastAsia="Calibri" w:hAnsi="Calibri" w:cs="Calibri"/>
                <w:b/>
                <w:i/>
                <w:spacing w:val="5"/>
                <w:lang w:val="en-US"/>
              </w:rPr>
              <w:t xml:space="preserve">, D.V. </w:t>
            </w:r>
            <w:proofErr w:type="spellStart"/>
            <w:r w:rsidRPr="00EE3E52">
              <w:rPr>
                <w:rFonts w:ascii="Calibri" w:eastAsia="Calibri" w:hAnsi="Calibri" w:cs="Calibri"/>
                <w:b/>
                <w:i/>
                <w:spacing w:val="5"/>
                <w:lang w:val="en-US"/>
              </w:rPr>
              <w:t>Kotyaev</w:t>
            </w:r>
            <w:proofErr w:type="spellEnd"/>
            <w:r w:rsidRPr="00EE3E52">
              <w:rPr>
                <w:rFonts w:ascii="Calibri" w:eastAsia="Calibri" w:hAnsi="Calibri" w:cs="Calibri"/>
                <w:b/>
                <w:i/>
                <w:spacing w:val="5"/>
                <w:lang w:val="en-US"/>
              </w:rPr>
              <w:t xml:space="preserve">, </w:t>
            </w:r>
            <w:proofErr w:type="spellStart"/>
            <w:r w:rsidRPr="00EE3E52">
              <w:rPr>
                <w:rFonts w:ascii="Calibri" w:eastAsia="Calibri" w:hAnsi="Calibri" w:cs="Calibri"/>
                <w:b/>
                <w:i/>
                <w:spacing w:val="5"/>
                <w:lang w:val="en-US"/>
              </w:rPr>
              <w:t>Yu.I</w:t>
            </w:r>
            <w:proofErr w:type="spellEnd"/>
            <w:r w:rsidRPr="00EE3E52">
              <w:rPr>
                <w:rFonts w:ascii="Calibri" w:eastAsia="Calibri" w:hAnsi="Calibri" w:cs="Calibri"/>
                <w:b/>
                <w:i/>
                <w:spacing w:val="5"/>
                <w:lang w:val="en-US"/>
              </w:rPr>
              <w:t xml:space="preserve">., </w:t>
            </w:r>
            <w:proofErr w:type="spellStart"/>
            <w:r w:rsidRPr="00EE3E52">
              <w:rPr>
                <w:rFonts w:ascii="Calibri" w:eastAsia="Calibri" w:hAnsi="Calibri" w:cs="Calibri"/>
                <w:b/>
                <w:i/>
                <w:spacing w:val="5"/>
                <w:lang w:val="en-US"/>
              </w:rPr>
              <w:t>Klimenko</w:t>
            </w:r>
            <w:proofErr w:type="spellEnd"/>
          </w:p>
          <w:p w:rsidR="005E3D2A" w:rsidRPr="00EE3E52" w:rsidRDefault="005E3D2A">
            <w:pPr>
              <w:spacing w:before="120" w:after="0" w:line="240" w:lineRule="auto"/>
              <w:jc w:val="both"/>
              <w:rPr>
                <w:rFonts w:ascii="Times New Roman" w:eastAsia="Times New Roman" w:hAnsi="Times New Roman" w:cs="Times New Roman"/>
                <w:sz w:val="20"/>
                <w:lang w:val="en-US"/>
              </w:rPr>
            </w:pPr>
          </w:p>
          <w:p w:rsidR="005E3D2A" w:rsidRPr="00EE3E52" w:rsidRDefault="00DE7EB9">
            <w:pPr>
              <w:spacing w:before="120" w:after="0" w:line="240" w:lineRule="auto"/>
              <w:jc w:val="both"/>
              <w:rPr>
                <w:rFonts w:ascii="Times New Roman" w:eastAsia="Times New Roman" w:hAnsi="Times New Roman" w:cs="Times New Roman"/>
                <w:sz w:val="20"/>
                <w:lang w:val="en-US"/>
              </w:rPr>
            </w:pPr>
            <w:r w:rsidRPr="00EE3E52">
              <w:rPr>
                <w:rFonts w:ascii="Times New Roman" w:eastAsia="Times New Roman" w:hAnsi="Times New Roman" w:cs="Times New Roman"/>
                <w:sz w:val="20"/>
                <w:lang w:val="en-US"/>
              </w:rPr>
              <w:t xml:space="preserve">The method </w:t>
            </w:r>
            <w:proofErr w:type="gramStart"/>
            <w:r w:rsidRPr="00EE3E52">
              <w:rPr>
                <w:rFonts w:ascii="Times New Roman" w:eastAsia="Times New Roman" w:hAnsi="Times New Roman" w:cs="Times New Roman"/>
                <w:sz w:val="20"/>
                <w:lang w:val="en-US"/>
              </w:rPr>
              <w:t>is proposed</w:t>
            </w:r>
            <w:proofErr w:type="gramEnd"/>
            <w:r w:rsidRPr="00EE3E52">
              <w:rPr>
                <w:rFonts w:ascii="Times New Roman" w:eastAsia="Times New Roman" w:hAnsi="Times New Roman" w:cs="Times New Roman"/>
                <w:sz w:val="20"/>
                <w:lang w:val="en-US"/>
              </w:rPr>
              <w:t xml:space="preserve"> to increase diesel locomotives rail tractive effort by supplying constant electric current impulses to the contact area of spinning </w:t>
            </w:r>
            <w:proofErr w:type="spellStart"/>
            <w:r w:rsidRPr="00EE3E52">
              <w:rPr>
                <w:rFonts w:ascii="Times New Roman" w:eastAsia="Times New Roman" w:hAnsi="Times New Roman" w:cs="Times New Roman"/>
                <w:sz w:val="20"/>
                <w:lang w:val="en-US"/>
              </w:rPr>
              <w:t>wheelset</w:t>
            </w:r>
            <w:proofErr w:type="spellEnd"/>
            <w:r w:rsidRPr="00EE3E52">
              <w:rPr>
                <w:rFonts w:ascii="Times New Roman" w:eastAsia="Times New Roman" w:hAnsi="Times New Roman" w:cs="Times New Roman"/>
                <w:sz w:val="20"/>
                <w:lang w:val="en-US"/>
              </w:rPr>
              <w:t>-rail. It is advisable to include s</w:t>
            </w:r>
            <w:r w:rsidRPr="00EE3E52">
              <w:rPr>
                <w:rFonts w:ascii="Times New Roman" w:eastAsia="Times New Roman" w:hAnsi="Times New Roman" w:cs="Times New Roman"/>
                <w:sz w:val="20"/>
                <w:lang w:val="en-US"/>
              </w:rPr>
              <w:t xml:space="preserve">moothing inductive elements in the </w:t>
            </w:r>
            <w:proofErr w:type="spellStart"/>
            <w:r w:rsidRPr="00EE3E52">
              <w:rPr>
                <w:rFonts w:ascii="Times New Roman" w:eastAsia="Times New Roman" w:hAnsi="Times New Roman" w:cs="Times New Roman"/>
                <w:sz w:val="20"/>
                <w:lang w:val="en-US"/>
              </w:rPr>
              <w:t>wheelset</w:t>
            </w:r>
            <w:proofErr w:type="spellEnd"/>
            <w:r w:rsidRPr="00EE3E52">
              <w:rPr>
                <w:rFonts w:ascii="Times New Roman" w:eastAsia="Times New Roman" w:hAnsi="Times New Roman" w:cs="Times New Roman"/>
                <w:sz w:val="20"/>
                <w:lang w:val="en-US"/>
              </w:rPr>
              <w:t xml:space="preserve"> chain to form a gradually increasing impulse front and to reduce impact forces in the traction drive, </w:t>
            </w:r>
          </w:p>
          <w:p w:rsidR="005E3D2A" w:rsidRPr="00EE3E52" w:rsidRDefault="005E3D2A">
            <w:pPr>
              <w:spacing w:before="120" w:after="0" w:line="240" w:lineRule="auto"/>
              <w:jc w:val="both"/>
              <w:rPr>
                <w:rFonts w:ascii="Times New Roman" w:eastAsia="Times New Roman" w:hAnsi="Times New Roman" w:cs="Times New Roman"/>
                <w:sz w:val="20"/>
                <w:lang w:val="en-US"/>
              </w:rPr>
            </w:pPr>
          </w:p>
          <w:p w:rsidR="005E3D2A" w:rsidRPr="00EE3E52" w:rsidRDefault="00DE7EB9">
            <w:pPr>
              <w:spacing w:before="120" w:after="0" w:line="240" w:lineRule="auto"/>
              <w:rPr>
                <w:lang w:val="en-US"/>
              </w:rPr>
            </w:pPr>
            <w:r w:rsidRPr="00EE3E52">
              <w:rPr>
                <w:rFonts w:ascii="Times New Roman" w:eastAsia="Times New Roman" w:hAnsi="Times New Roman" w:cs="Times New Roman"/>
                <w:b/>
                <w:sz w:val="20"/>
                <w:lang w:val="en-US"/>
              </w:rPr>
              <w:t>Key words:</w:t>
            </w:r>
            <w:r w:rsidRPr="00EE3E52">
              <w:rPr>
                <w:rFonts w:ascii="Times New Roman" w:eastAsia="Times New Roman" w:hAnsi="Times New Roman" w:cs="Times New Roman"/>
                <w:sz w:val="20"/>
                <w:lang w:val="en-US"/>
              </w:rPr>
              <w:t xml:space="preserve"> locomotive, current impulses, contact, tractive force.</w:t>
            </w:r>
          </w:p>
        </w:tc>
      </w:tr>
      <w:tr w:rsidR="005E3D2A" w:rsidRPr="00EE3E52">
        <w:tblPrEx>
          <w:tblCellMar>
            <w:top w:w="0" w:type="dxa"/>
            <w:bottom w:w="0" w:type="dxa"/>
          </w:tblCellMar>
        </w:tblPrEx>
        <w:trPr>
          <w:cantSplit/>
          <w:trHeight w:val="1"/>
        </w:trPr>
        <w:tc>
          <w:tcPr>
            <w:tcW w:w="4681" w:type="dxa"/>
            <w:tcBorders>
              <w:top w:val="single" w:sz="4" w:space="0" w:color="000001"/>
              <w:left w:val="single" w:sz="4" w:space="0" w:color="000001"/>
              <w:bottom w:val="single" w:sz="4" w:space="0" w:color="000001"/>
              <w:right w:val="single" w:sz="4" w:space="0" w:color="000001"/>
            </w:tcBorders>
            <w:shd w:val="clear" w:color="FFFFFF" w:fill="auto"/>
            <w:tcMar>
              <w:left w:w="108" w:type="dxa"/>
              <w:right w:w="108" w:type="dxa"/>
            </w:tcMar>
          </w:tcPr>
          <w:p w:rsidR="005E3D2A" w:rsidRDefault="00DE7EB9">
            <w:pPr>
              <w:spacing w:after="120" w:line="240" w:lineRule="auto"/>
              <w:jc w:val="center"/>
              <w:rPr>
                <w:rFonts w:ascii="Calibri Light" w:eastAsia="Calibri Light" w:hAnsi="Calibri Light" w:cs="Calibri Light"/>
                <w:b/>
                <w:color w:val="1F4D78"/>
                <w:spacing w:val="5"/>
                <w:sz w:val="24"/>
              </w:rPr>
            </w:pPr>
            <w:r>
              <w:rPr>
                <w:rFonts w:ascii="Calibri Light" w:eastAsia="Calibri Light" w:hAnsi="Calibri Light" w:cs="Calibri Light"/>
                <w:b/>
                <w:color w:val="1F4D78"/>
                <w:spacing w:val="5"/>
                <w:sz w:val="24"/>
              </w:rPr>
              <w:t>Разработка бесчелюстной тележки для тепло</w:t>
            </w:r>
            <w:r>
              <w:rPr>
                <w:rFonts w:ascii="Calibri Light" w:eastAsia="Calibri Light" w:hAnsi="Calibri Light" w:cs="Calibri Light"/>
                <w:b/>
                <w:color w:val="1F4D78"/>
                <w:spacing w:val="5"/>
                <w:sz w:val="24"/>
              </w:rPr>
              <w:t>воза ТЭ33А</w:t>
            </w:r>
          </w:p>
          <w:p w:rsidR="005E3D2A" w:rsidRDefault="00DE7EB9">
            <w:pPr>
              <w:spacing w:after="120" w:line="240" w:lineRule="auto"/>
              <w:jc w:val="center"/>
              <w:rPr>
                <w:rFonts w:ascii="Calibri" w:eastAsia="Calibri" w:hAnsi="Calibri" w:cs="Calibri"/>
                <w:b/>
                <w:i/>
                <w:spacing w:val="5"/>
                <w:sz w:val="24"/>
              </w:rPr>
            </w:pPr>
            <w:proofErr w:type="spellStart"/>
            <w:r>
              <w:rPr>
                <w:rFonts w:ascii="Calibri" w:eastAsia="Calibri" w:hAnsi="Calibri" w:cs="Calibri"/>
                <w:b/>
                <w:i/>
                <w:spacing w:val="5"/>
                <w:sz w:val="24"/>
              </w:rPr>
              <w:t>Е.В.Сливинский</w:t>
            </w:r>
            <w:proofErr w:type="spellEnd"/>
            <w:r>
              <w:rPr>
                <w:rFonts w:ascii="Calibri" w:eastAsia="Calibri" w:hAnsi="Calibri" w:cs="Calibri"/>
                <w:b/>
                <w:i/>
                <w:spacing w:val="5"/>
                <w:sz w:val="24"/>
              </w:rPr>
              <w:t xml:space="preserve">, </w:t>
            </w:r>
            <w:proofErr w:type="spellStart"/>
            <w:r>
              <w:rPr>
                <w:rFonts w:ascii="Calibri" w:eastAsia="Calibri" w:hAnsi="Calibri" w:cs="Calibri"/>
                <w:b/>
                <w:i/>
                <w:spacing w:val="5"/>
                <w:sz w:val="24"/>
              </w:rPr>
              <w:t>С.Ю.Радин</w:t>
            </w:r>
            <w:proofErr w:type="spellEnd"/>
            <w:r>
              <w:rPr>
                <w:rFonts w:ascii="Calibri" w:eastAsia="Calibri" w:hAnsi="Calibri" w:cs="Calibri"/>
                <w:b/>
                <w:i/>
                <w:spacing w:val="5"/>
                <w:sz w:val="24"/>
              </w:rPr>
              <w:t xml:space="preserve"> </w:t>
            </w:r>
          </w:p>
          <w:p w:rsidR="005E3D2A" w:rsidRDefault="005E3D2A">
            <w:pPr>
              <w:spacing w:before="120" w:after="0" w:line="240" w:lineRule="auto"/>
              <w:jc w:val="both"/>
              <w:rPr>
                <w:rFonts w:ascii="Times New Roman" w:eastAsia="Times New Roman" w:hAnsi="Times New Roman" w:cs="Times New Roman"/>
                <w:sz w:val="20"/>
              </w:rPr>
            </w:pPr>
          </w:p>
          <w:p w:rsidR="005E3D2A" w:rsidRDefault="00DE7EB9">
            <w:pPr>
              <w:spacing w:before="120"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Представлены материалы, касающиеся разработки перспективной конструкции колёсно-моторного блока (КМБ) трёхосной тележки тепловоза, созданной на уровне изобретения (RU2704653), которая позволяет при входе тепловоза в кривую пути </w:t>
            </w:r>
            <w:r>
              <w:rPr>
                <w:rFonts w:ascii="Times New Roman" w:eastAsia="Times New Roman" w:hAnsi="Times New Roman" w:cs="Times New Roman"/>
                <w:sz w:val="20"/>
              </w:rPr>
              <w:t>располагать его ко</w:t>
            </w:r>
            <w:r>
              <w:rPr>
                <w:rFonts w:ascii="Times New Roman" w:eastAsia="Times New Roman" w:hAnsi="Times New Roman" w:cs="Times New Roman"/>
                <w:sz w:val="20"/>
              </w:rPr>
              <w:t xml:space="preserve">лёсную пару </w:t>
            </w:r>
            <w:r>
              <w:rPr>
                <w:rFonts w:ascii="Times New Roman" w:eastAsia="Times New Roman" w:hAnsi="Times New Roman" w:cs="Times New Roman"/>
                <w:sz w:val="20"/>
              </w:rPr>
              <w:t xml:space="preserve">радиально </w:t>
            </w:r>
            <w:r>
              <w:rPr>
                <w:rFonts w:ascii="Times New Roman" w:eastAsia="Times New Roman" w:hAnsi="Times New Roman" w:cs="Times New Roman"/>
                <w:sz w:val="20"/>
              </w:rPr>
              <w:t xml:space="preserve">относительно центра кривой, что </w:t>
            </w:r>
            <w:r>
              <w:rPr>
                <w:rFonts w:ascii="Times New Roman" w:eastAsia="Times New Roman" w:hAnsi="Times New Roman" w:cs="Times New Roman"/>
                <w:sz w:val="20"/>
              </w:rPr>
              <w:t xml:space="preserve">снижает износ гребней колёс. Обоснованы и рассчитаны основные параметры устройства, обеспечивающего поворот КМБ. </w:t>
            </w:r>
          </w:p>
          <w:p w:rsidR="005E3D2A" w:rsidRDefault="005E3D2A">
            <w:pPr>
              <w:spacing w:before="120" w:after="0" w:line="240" w:lineRule="auto"/>
              <w:jc w:val="both"/>
              <w:rPr>
                <w:rFonts w:ascii="Times New Roman" w:eastAsia="Times New Roman" w:hAnsi="Times New Roman" w:cs="Times New Roman"/>
                <w:sz w:val="20"/>
              </w:rPr>
            </w:pPr>
          </w:p>
          <w:p w:rsidR="005E3D2A" w:rsidRDefault="00DE7EB9">
            <w:pPr>
              <w:spacing w:before="120" w:after="0" w:line="240" w:lineRule="auto"/>
            </w:pPr>
            <w:r>
              <w:rPr>
                <w:rFonts w:ascii="Times New Roman" w:eastAsia="Times New Roman" w:hAnsi="Times New Roman" w:cs="Times New Roman"/>
                <w:b/>
                <w:sz w:val="20"/>
              </w:rPr>
              <w:t>Ключевые слова:</w:t>
            </w:r>
            <w:r>
              <w:rPr>
                <w:rFonts w:ascii="Times New Roman" w:eastAsia="Times New Roman" w:hAnsi="Times New Roman" w:cs="Times New Roman"/>
                <w:sz w:val="20"/>
              </w:rPr>
              <w:t xml:space="preserve"> тепловоз, колесно-моторный блок, износ, тарельчатая пружина, шлицевое соединение.</w:t>
            </w:r>
          </w:p>
        </w:tc>
        <w:tc>
          <w:tcPr>
            <w:tcW w:w="4566" w:type="dxa"/>
            <w:tcBorders>
              <w:top w:val="single" w:sz="4" w:space="0" w:color="000001"/>
              <w:left w:val="single" w:sz="4" w:space="0" w:color="000001"/>
              <w:bottom w:val="single" w:sz="4" w:space="0" w:color="000001"/>
              <w:right w:val="single" w:sz="4" w:space="0" w:color="000001"/>
            </w:tcBorders>
            <w:shd w:val="clear" w:color="FFFFFF" w:fill="auto"/>
            <w:tcMar>
              <w:left w:w="108" w:type="dxa"/>
              <w:right w:w="108" w:type="dxa"/>
            </w:tcMar>
          </w:tcPr>
          <w:p w:rsidR="005E3D2A" w:rsidRPr="00EE3E52" w:rsidRDefault="00DE7EB9">
            <w:pPr>
              <w:spacing w:before="120" w:after="0" w:line="240" w:lineRule="auto"/>
              <w:jc w:val="both"/>
              <w:rPr>
                <w:rFonts w:ascii="Times New Roman" w:eastAsia="Times New Roman" w:hAnsi="Times New Roman" w:cs="Times New Roman"/>
                <w:sz w:val="20"/>
                <w:lang w:val="en-US"/>
              </w:rPr>
            </w:pPr>
            <w:r w:rsidRPr="00EE3E52">
              <w:rPr>
                <w:rFonts w:ascii="Calibri Light" w:eastAsia="Calibri Light" w:hAnsi="Calibri Light" w:cs="Calibri Light"/>
                <w:b/>
                <w:color w:val="4F81BD"/>
                <w:lang w:val="en-US"/>
              </w:rPr>
              <w:t>Development of a jawless truck for TEZZA diesel locomotive</w:t>
            </w:r>
          </w:p>
          <w:p w:rsidR="005E3D2A" w:rsidRPr="00EE3E52" w:rsidRDefault="00DE7EB9">
            <w:pPr>
              <w:spacing w:before="120" w:after="0" w:line="240" w:lineRule="auto"/>
              <w:jc w:val="both"/>
              <w:rPr>
                <w:rFonts w:ascii="Times New Roman" w:eastAsia="Times New Roman" w:hAnsi="Times New Roman" w:cs="Times New Roman"/>
                <w:sz w:val="20"/>
                <w:lang w:val="en-US"/>
              </w:rPr>
            </w:pPr>
            <w:r w:rsidRPr="00EE3E52">
              <w:rPr>
                <w:rFonts w:ascii="Calibri" w:eastAsia="Calibri" w:hAnsi="Calibri" w:cs="Calibri"/>
                <w:b/>
                <w:i/>
                <w:lang w:val="en-US"/>
              </w:rPr>
              <w:t xml:space="preserve">E. V. </w:t>
            </w:r>
            <w:proofErr w:type="spellStart"/>
            <w:r w:rsidRPr="00EE3E52">
              <w:rPr>
                <w:rFonts w:ascii="Calibri" w:eastAsia="Calibri" w:hAnsi="Calibri" w:cs="Calibri"/>
                <w:b/>
                <w:i/>
                <w:lang w:val="en-US"/>
              </w:rPr>
              <w:t>Slivinsky</w:t>
            </w:r>
            <w:proofErr w:type="spellEnd"/>
            <w:r w:rsidRPr="00EE3E52">
              <w:rPr>
                <w:rFonts w:ascii="Calibri" w:eastAsia="Calibri" w:hAnsi="Calibri" w:cs="Calibri"/>
                <w:b/>
                <w:i/>
                <w:lang w:val="en-US"/>
              </w:rPr>
              <w:t xml:space="preserve">, S. Yu. </w:t>
            </w:r>
            <w:proofErr w:type="spellStart"/>
            <w:r w:rsidRPr="00EE3E52">
              <w:rPr>
                <w:rFonts w:ascii="Calibri" w:eastAsia="Calibri" w:hAnsi="Calibri" w:cs="Calibri"/>
                <w:b/>
                <w:i/>
                <w:lang w:val="en-US"/>
              </w:rPr>
              <w:t>Radin</w:t>
            </w:r>
            <w:proofErr w:type="spellEnd"/>
            <w:r w:rsidRPr="00EE3E52">
              <w:rPr>
                <w:rFonts w:ascii="Calibri" w:eastAsia="Calibri" w:hAnsi="Calibri" w:cs="Calibri"/>
                <w:b/>
                <w:i/>
                <w:lang w:val="en-US"/>
              </w:rPr>
              <w:t xml:space="preserve"> </w:t>
            </w:r>
          </w:p>
          <w:p w:rsidR="005E3D2A" w:rsidRPr="00EE3E52" w:rsidRDefault="005E3D2A">
            <w:pPr>
              <w:spacing w:before="120" w:after="0" w:line="240" w:lineRule="auto"/>
              <w:jc w:val="both"/>
              <w:rPr>
                <w:rFonts w:ascii="Times New Roman" w:eastAsia="Times New Roman" w:hAnsi="Times New Roman" w:cs="Times New Roman"/>
                <w:sz w:val="20"/>
                <w:lang w:val="en-US"/>
              </w:rPr>
            </w:pPr>
          </w:p>
          <w:p w:rsidR="005E3D2A" w:rsidRPr="00EE3E52" w:rsidRDefault="00DE7EB9">
            <w:pPr>
              <w:spacing w:before="120" w:after="0" w:line="240" w:lineRule="auto"/>
              <w:jc w:val="both"/>
              <w:rPr>
                <w:rFonts w:ascii="Times New Roman" w:eastAsia="Times New Roman" w:hAnsi="Times New Roman" w:cs="Times New Roman"/>
                <w:sz w:val="20"/>
                <w:lang w:val="en-US"/>
              </w:rPr>
            </w:pPr>
            <w:r w:rsidRPr="00EE3E52">
              <w:rPr>
                <w:rFonts w:ascii="Times New Roman" w:eastAsia="Times New Roman" w:hAnsi="Times New Roman" w:cs="Times New Roman"/>
                <w:sz w:val="20"/>
                <w:lang w:val="en-US"/>
              </w:rPr>
              <w:t>The materials concerning development of perspective construction of wheel-motor bl</w:t>
            </w:r>
            <w:r w:rsidRPr="00EE3E52">
              <w:rPr>
                <w:rFonts w:ascii="Times New Roman" w:eastAsia="Times New Roman" w:hAnsi="Times New Roman" w:cs="Times New Roman"/>
                <w:sz w:val="20"/>
                <w:lang w:val="en-US"/>
              </w:rPr>
              <w:t>ock (WMB</w:t>
            </w:r>
            <w:proofErr w:type="gramStart"/>
            <w:r w:rsidRPr="00EE3E52">
              <w:rPr>
                <w:rFonts w:ascii="Times New Roman" w:eastAsia="Times New Roman" w:hAnsi="Times New Roman" w:cs="Times New Roman"/>
                <w:sz w:val="20"/>
                <w:lang w:val="en-US"/>
              </w:rPr>
              <w:t>)  of</w:t>
            </w:r>
            <w:proofErr w:type="gramEnd"/>
            <w:r w:rsidRPr="00EE3E52">
              <w:rPr>
                <w:rFonts w:ascii="Times New Roman" w:eastAsia="Times New Roman" w:hAnsi="Times New Roman" w:cs="Times New Roman"/>
                <w:sz w:val="20"/>
                <w:lang w:val="en-US"/>
              </w:rPr>
              <w:t xml:space="preserve"> a locomotive`s </w:t>
            </w:r>
            <w:proofErr w:type="spellStart"/>
            <w:r w:rsidRPr="00EE3E52">
              <w:rPr>
                <w:rFonts w:ascii="Times New Roman" w:eastAsia="Times New Roman" w:hAnsi="Times New Roman" w:cs="Times New Roman"/>
                <w:sz w:val="20"/>
                <w:lang w:val="en-US"/>
              </w:rPr>
              <w:t>triaxial</w:t>
            </w:r>
            <w:proofErr w:type="spellEnd"/>
            <w:r w:rsidRPr="00EE3E52">
              <w:rPr>
                <w:rFonts w:ascii="Times New Roman" w:eastAsia="Times New Roman" w:hAnsi="Times New Roman" w:cs="Times New Roman"/>
                <w:sz w:val="20"/>
                <w:lang w:val="en-US"/>
              </w:rPr>
              <w:t xml:space="preserve"> truck is presented. It created at the level of inventions (RU2704653) and allows radially positioning its wheel pair relative to the center of the curve for the entrance of the locomotive in a curve path, which ultimat</w:t>
            </w:r>
            <w:r w:rsidRPr="00EE3E52">
              <w:rPr>
                <w:rFonts w:ascii="Times New Roman" w:eastAsia="Times New Roman" w:hAnsi="Times New Roman" w:cs="Times New Roman"/>
                <w:sz w:val="20"/>
                <w:lang w:val="en-US"/>
              </w:rPr>
              <w:t xml:space="preserve">ely reduces the wear of wheel </w:t>
            </w:r>
            <w:proofErr w:type="spellStart"/>
            <w:r w:rsidRPr="00EE3E52">
              <w:rPr>
                <w:rFonts w:ascii="Times New Roman" w:eastAsia="Times New Roman" w:hAnsi="Times New Roman" w:cs="Times New Roman"/>
                <w:sz w:val="20"/>
                <w:lang w:val="en-US"/>
              </w:rPr>
              <w:t>flange.It</w:t>
            </w:r>
            <w:proofErr w:type="spellEnd"/>
            <w:r w:rsidRPr="00EE3E52">
              <w:rPr>
                <w:rFonts w:ascii="Times New Roman" w:eastAsia="Times New Roman" w:hAnsi="Times New Roman" w:cs="Times New Roman"/>
                <w:sz w:val="20"/>
                <w:lang w:val="en-US"/>
              </w:rPr>
              <w:t xml:space="preserve"> is justified and calculated </w:t>
            </w:r>
            <w:proofErr w:type="gramStart"/>
            <w:r w:rsidRPr="00EE3E52">
              <w:rPr>
                <w:rFonts w:ascii="Times New Roman" w:eastAsia="Times New Roman" w:hAnsi="Times New Roman" w:cs="Times New Roman"/>
                <w:sz w:val="20"/>
                <w:lang w:val="en-US"/>
              </w:rPr>
              <w:t>the  main</w:t>
            </w:r>
            <w:proofErr w:type="gramEnd"/>
            <w:r w:rsidRPr="00EE3E52">
              <w:rPr>
                <w:rFonts w:ascii="Times New Roman" w:eastAsia="Times New Roman" w:hAnsi="Times New Roman" w:cs="Times New Roman"/>
                <w:sz w:val="20"/>
                <w:lang w:val="en-US"/>
              </w:rPr>
              <w:t xml:space="preserve"> parameters of the device providing the specified rotation of WMB. </w:t>
            </w:r>
          </w:p>
          <w:p w:rsidR="005E3D2A" w:rsidRPr="00EE3E52" w:rsidRDefault="00DE7EB9" w:rsidP="00DE7EB9">
            <w:pPr>
              <w:spacing w:before="120" w:after="0" w:line="240" w:lineRule="auto"/>
              <w:jc w:val="both"/>
              <w:rPr>
                <w:lang w:val="en-US"/>
              </w:rPr>
            </w:pPr>
            <w:r w:rsidRPr="00EE3E52">
              <w:rPr>
                <w:rFonts w:ascii="Times New Roman" w:eastAsia="Times New Roman" w:hAnsi="Times New Roman" w:cs="Times New Roman"/>
                <w:b/>
                <w:sz w:val="20"/>
                <w:lang w:val="en-US"/>
              </w:rPr>
              <w:t xml:space="preserve">Key words: </w:t>
            </w:r>
            <w:r w:rsidRPr="00EE3E52">
              <w:rPr>
                <w:rFonts w:ascii="Times New Roman" w:eastAsia="Times New Roman" w:hAnsi="Times New Roman" w:cs="Times New Roman"/>
                <w:sz w:val="20"/>
                <w:lang w:val="en-US"/>
              </w:rPr>
              <w:t xml:space="preserve">diesel locomotive, wheel-motor block,  wear, disc spring, splined connection. </w:t>
            </w:r>
            <w:bookmarkStart w:id="0" w:name="_GoBack"/>
            <w:bookmarkEnd w:id="0"/>
          </w:p>
        </w:tc>
      </w:tr>
    </w:tbl>
    <w:p w:rsidR="005E3D2A" w:rsidRPr="00EE3E52" w:rsidRDefault="005E3D2A">
      <w:pPr>
        <w:suppressAutoHyphens/>
        <w:spacing w:after="0" w:line="240" w:lineRule="auto"/>
        <w:rPr>
          <w:rFonts w:ascii="Times New Roman" w:eastAsia="Times New Roman" w:hAnsi="Times New Roman" w:cs="Times New Roman"/>
          <w:lang w:val="en-US"/>
        </w:rPr>
      </w:pPr>
    </w:p>
    <w:sectPr w:rsidR="005E3D2A" w:rsidRPr="00EE3E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D2A"/>
    <w:rsid w:val="005E3D2A"/>
    <w:rsid w:val="00DE7EB9"/>
    <w:rsid w:val="00EE3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37BEBA-74ED-43D0-BD41-8FAE268D6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1255</Words>
  <Characters>7158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AdminRed</dc:creator>
  <cp:lastModifiedBy>AdminRed</cp:lastModifiedBy>
  <cp:revision>3</cp:revision>
  <dcterms:created xsi:type="dcterms:W3CDTF">2021-12-23T13:46:00Z</dcterms:created>
  <dcterms:modified xsi:type="dcterms:W3CDTF">2021-12-23T13:47:00Z</dcterms:modified>
</cp:coreProperties>
</file>